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-71755</wp:posOffset>
            </wp:positionV>
            <wp:extent cx="372745" cy="537845"/>
            <wp:effectExtent l="0" t="0" r="8255" b="14605"/>
            <wp:wrapNone/>
            <wp:docPr id="3" name="图片 3" descr="简称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简称上下组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 xml:space="preserve">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>
      <w:pPr>
        <w:spacing w:line="340" w:lineRule="exact"/>
        <w:ind w:left="2249" w:hanging="2249" w:hangingChars="7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磁选铁粉竞价销售公告</w:t>
      </w:r>
    </w:p>
    <w:p>
      <w:pPr>
        <w:spacing w:line="34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一、</w:t>
      </w:r>
      <w:r>
        <w:rPr>
          <w:rFonts w:hint="eastAsia" w:asciiTheme="minorEastAsia" w:hAnsiTheme="minorEastAsia"/>
          <w:sz w:val="24"/>
          <w:lang w:eastAsia="zh-CN"/>
        </w:rPr>
        <w:t>拟</w:t>
      </w:r>
      <w:r>
        <w:rPr>
          <w:rFonts w:hint="eastAsia" w:asciiTheme="minorEastAsia" w:hAnsiTheme="minorEastAsia"/>
          <w:sz w:val="24"/>
        </w:rPr>
        <w:t>竞价数量</w:t>
      </w:r>
      <w:r>
        <w:rPr>
          <w:rFonts w:hint="eastAsia" w:asciiTheme="minorEastAsia" w:hAnsiTheme="minorEastAsia"/>
          <w:sz w:val="24"/>
          <w:lang w:val="en-US" w:eastAsia="zh-CN"/>
        </w:rPr>
        <w:t>及相关指标</w:t>
      </w:r>
    </w:p>
    <w:tbl>
      <w:tblPr>
        <w:tblStyle w:val="4"/>
        <w:tblW w:w="86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392"/>
        <w:gridCol w:w="1392"/>
        <w:gridCol w:w="1152"/>
        <w:gridCol w:w="1037"/>
        <w:gridCol w:w="1037"/>
        <w:gridCol w:w="12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量          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铁品位          （%）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密度         （g/cm3）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磁性物   (%)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水份      （%）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粒度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磁选铁粉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100000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—5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1%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4-4.3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82-86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10-1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-325&gt;8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%</w:t>
            </w:r>
          </w:p>
        </w:tc>
      </w:tr>
    </w:tbl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二、竞价时间和竞价资格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1、竞价时间：202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15:00</w:t>
      </w:r>
      <w:r>
        <w:rPr>
          <w:rFonts w:hint="eastAsia" w:asciiTheme="minorEastAsia" w:hAnsiTheme="minorEastAsia"/>
          <w:sz w:val="24"/>
        </w:rPr>
        <w:t>截止（逾期报价单视为无效）。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、竞价资格：参与竞价的单位需具有该</w:t>
      </w:r>
      <w:r>
        <w:rPr>
          <w:rFonts w:hint="eastAsia" w:asciiTheme="minorEastAsia" w:hAnsiTheme="minorEastAsia"/>
          <w:sz w:val="24"/>
          <w:lang w:val="en-US" w:eastAsia="zh-CN"/>
        </w:rPr>
        <w:t>产品</w:t>
      </w:r>
      <w:r>
        <w:rPr>
          <w:rFonts w:hint="eastAsia" w:asciiTheme="minorEastAsia" w:hAnsiTheme="minorEastAsia"/>
          <w:sz w:val="24"/>
        </w:rPr>
        <w:t>经营</w:t>
      </w:r>
      <w:r>
        <w:rPr>
          <w:rFonts w:hint="eastAsia" w:asciiTheme="minorEastAsia" w:hAnsiTheme="minorEastAsia"/>
          <w:sz w:val="24"/>
          <w:lang w:val="en-US" w:eastAsia="zh-CN"/>
        </w:rPr>
        <w:t>许可</w:t>
      </w:r>
      <w:r>
        <w:rPr>
          <w:rFonts w:hint="eastAsia" w:asciiTheme="minorEastAsia" w:hAnsiTheme="minorEastAsia"/>
          <w:sz w:val="24"/>
        </w:rPr>
        <w:t>的营业执照，无失信被执行人信息</w:t>
      </w:r>
      <w:r>
        <w:rPr>
          <w:rFonts w:hint="eastAsia" w:asciiTheme="minorEastAsia" w:hAnsiTheme="minorEastAsia"/>
          <w:sz w:val="24"/>
          <w:lang w:val="en-US" w:eastAsia="zh-CN"/>
        </w:rPr>
        <w:t>,已缴纳竞价保证金等相关资格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三、报价须知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、同一客户</w:t>
      </w:r>
      <w:r>
        <w:rPr>
          <w:rFonts w:asciiTheme="minorEastAsia" w:hAnsiTheme="minorEastAsia"/>
          <w:sz w:val="24"/>
        </w:rPr>
        <w:t>、同一邮箱</w:t>
      </w:r>
      <w:r>
        <w:rPr>
          <w:rFonts w:hint="eastAsia" w:asciiTheme="minorEastAsia" w:hAnsiTheme="minorEastAsia"/>
          <w:sz w:val="24"/>
        </w:rPr>
        <w:t>用多家公司资质参与竞价，存在串通报价的将取消竞价资格。</w:t>
      </w:r>
    </w:p>
    <w:p>
      <w:pPr>
        <w:spacing w:line="560" w:lineRule="exact"/>
        <w:ind w:firstLine="480" w:firstLineChars="200"/>
        <w:rPr>
          <w:rFonts w:hint="default" w:asciiTheme="minorEastAsia" w:hAnsiTheme="minorEastAsia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、请报价单位务必填写：</w:t>
      </w:r>
      <w:r>
        <w:rPr>
          <w:rFonts w:hint="eastAsia" w:asciiTheme="minorEastAsia" w:hAnsiTheme="minorEastAsia"/>
          <w:sz w:val="24"/>
          <w:lang w:eastAsia="zh-CN"/>
        </w:rPr>
        <w:t>出厂价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  <w:lang w:val="en-US" w:eastAsia="zh-CN"/>
        </w:rPr>
        <w:t>采购数</w:t>
      </w:r>
      <w:r>
        <w:rPr>
          <w:rFonts w:hint="eastAsia" w:asciiTheme="minorEastAsia" w:hAnsiTheme="minorEastAsia"/>
          <w:sz w:val="24"/>
        </w:rPr>
        <w:t>量、报价单位信息，并加盖公章</w:t>
      </w:r>
      <w:r>
        <w:rPr>
          <w:rFonts w:hint="eastAsia" w:asciiTheme="minorEastAsia" w:hAnsiTheme="minorEastAsia"/>
          <w:sz w:val="24"/>
          <w:lang w:val="en-US" w:eastAsia="zh-CN"/>
        </w:rPr>
        <w:t>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fldChar w:fldCharType="begin"/>
      </w:r>
      <w:r>
        <w:rPr>
          <w:rFonts w:hint="eastAsia" w:asciiTheme="minorEastAsia" w:hAnsiTheme="minorEastAsia"/>
          <w:sz w:val="24"/>
        </w:rPr>
        <w:instrText xml:space="preserve"> HYPERLINK "mailto:4、竞价单原件、开票信息及营业执照、环评手续复印件应加盖公章发扫描件至zyylcjwbgs@163.com后，及时联系我司人员收取。" </w:instrText>
      </w:r>
      <w:r>
        <w:rPr>
          <w:rFonts w:hint="eastAsia" w:asciiTheme="minorEastAsia" w:hAnsiTheme="minorEastAsia"/>
          <w:sz w:val="24"/>
        </w:rPr>
        <w:fldChar w:fldCharType="separate"/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、竞价单原件、开票信息及营业执照加盖公章发扫描件至</w:t>
      </w:r>
      <w:r>
        <w:rPr>
          <w:rFonts w:hint="eastAsia" w:asciiTheme="minorEastAsia" w:hAnsiTheme="minorEastAsia"/>
          <w:sz w:val="24"/>
          <w:lang w:val="en-US" w:eastAsia="zh-CN"/>
        </w:rPr>
        <w:t>邮箱fkb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@zysmelter.com</w:t>
      </w:r>
      <w:r>
        <w:rPr>
          <w:rFonts w:hint="eastAsia" w:asciiTheme="minorEastAsia" w:hAnsiTheme="minorEastAsia"/>
          <w:sz w:val="24"/>
          <w:lang w:eastAsia="zh-CN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邮件主题：</w:t>
      </w:r>
      <w:r>
        <w:rPr>
          <w:rFonts w:hint="eastAsia"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</w:rPr>
        <w:t>日磁选铁粉短单竞价</w:t>
      </w:r>
      <w:r>
        <w:rPr>
          <w:rFonts w:hint="eastAsia" w:asciiTheme="minorEastAsia" w:hAnsiTheme="minorEastAsia"/>
          <w:sz w:val="24"/>
          <w:lang w:eastAsia="zh-CN"/>
        </w:rPr>
        <w:t>）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</w:rPr>
        <w:t>及时联系我司人员收取。</w:t>
      </w:r>
      <w:r>
        <w:rPr>
          <w:rFonts w:hint="eastAsia" w:asciiTheme="minorEastAsia" w:hAnsiTheme="minorEastAsia"/>
          <w:sz w:val="24"/>
        </w:rPr>
        <w:fldChar w:fldCharType="end"/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4、本次竞价原则上采购数量不低于1000吨，</w:t>
      </w:r>
      <w:bookmarkStart w:id="0" w:name="OLE_LINK1"/>
      <w:r>
        <w:rPr>
          <w:rFonts w:hint="eastAsia" w:asciiTheme="minorEastAsia" w:hAnsiTheme="minorEastAsia"/>
          <w:sz w:val="24"/>
          <w:lang w:val="en-US" w:eastAsia="zh-CN"/>
        </w:rPr>
        <w:t>竞价设底价</w:t>
      </w:r>
      <w:bookmarkEnd w:id="0"/>
      <w:r>
        <w:rPr>
          <w:rFonts w:hint="eastAsia" w:asciiTheme="minorEastAsia" w:hAnsiTheme="minorEastAsia"/>
          <w:sz w:val="24"/>
          <w:lang w:val="en-US" w:eastAsia="zh-CN"/>
        </w:rPr>
        <w:t>，底价于竞价结束后通知竞价客户。我司将在有效竞价单范围内，根据报价方出厂价、采购数量、产品用途以及采购方资质等相关条件，与报价单位进行谈判，确定出厂价、分配采购数量后根据谈判结果签订销售合同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5、按照报价高低顺序进行谈判。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、报价截止时间：202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</w:rPr>
        <w:t>日截止</w:t>
      </w:r>
      <w:r>
        <w:rPr>
          <w:rFonts w:hint="eastAsia" w:asciiTheme="minorEastAsia" w:hAnsiTheme="minorEastAsia"/>
          <w:sz w:val="24"/>
          <w:lang w:val="en-US" w:eastAsia="zh-CN"/>
        </w:rPr>
        <w:t>15:00</w:t>
      </w:r>
      <w:r>
        <w:rPr>
          <w:rFonts w:hint="eastAsia" w:asciiTheme="minorEastAsia" w:hAnsiTheme="minorEastAsia"/>
          <w:sz w:val="24"/>
        </w:rPr>
        <w:t>（逾期报价单视为无效）。</w:t>
      </w:r>
    </w:p>
    <w:p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四</w:t>
      </w:r>
      <w:r>
        <w:rPr>
          <w:rFonts w:hint="eastAsia" w:asciiTheme="minorEastAsia" w:hAnsiTheme="minorEastAsia"/>
          <w:sz w:val="24"/>
        </w:rPr>
        <w:t>、竞价保证金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color w:val="5B9BD5" w:themeColor="accent1"/>
          <w:sz w:val="24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/>
          <w:sz w:val="24"/>
        </w:rPr>
        <w:t>1、参与竞价单位报价须于202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</w:rPr>
        <w:t>日1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：00前</w:t>
      </w:r>
      <w:r>
        <w:rPr>
          <w:rFonts w:hint="eastAsia" w:asciiTheme="minorEastAsia" w:hAnsiTheme="minorEastAsia"/>
          <w:sz w:val="24"/>
          <w:lang w:val="en-US" w:eastAsia="zh-CN"/>
        </w:rPr>
        <w:t>提交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</w:rPr>
        <w:t>交纳竞价保证金（</w:t>
      </w:r>
      <w:r>
        <w:rPr>
          <w:rFonts w:asciiTheme="minorEastAsia" w:hAnsiTheme="minorEastAsia"/>
          <w:sz w:val="24"/>
        </w:rPr>
        <w:t>竞</w:t>
      </w:r>
      <w:r>
        <w:rPr>
          <w:rFonts w:hint="eastAsia" w:asciiTheme="minorEastAsia" w:hAnsiTheme="minorEastAsia"/>
          <w:sz w:val="24"/>
        </w:rPr>
        <w:t>价保证金</w:t>
      </w:r>
      <w:r>
        <w:rPr>
          <w:rFonts w:asciiTheme="minorEastAsia" w:hAnsiTheme="minorEastAsia"/>
          <w:sz w:val="24"/>
        </w:rPr>
        <w:t>=报</w:t>
      </w:r>
      <w:r>
        <w:rPr>
          <w:rFonts w:hint="eastAsia" w:asciiTheme="minorEastAsia" w:hAnsiTheme="minorEastAsia"/>
          <w:sz w:val="24"/>
        </w:rPr>
        <w:t>价</w:t>
      </w:r>
      <w:r>
        <w:rPr>
          <w:rFonts w:hint="eastAsia" w:asciiTheme="minorEastAsia" w:hAnsiTheme="minorEastAsia"/>
          <w:sz w:val="24"/>
          <w:lang w:val="en-US" w:eastAsia="zh-CN"/>
        </w:rPr>
        <w:t>数</w:t>
      </w:r>
      <w:r>
        <w:rPr>
          <w:rFonts w:hint="eastAsia" w:asciiTheme="minorEastAsia" w:hAnsiTheme="minorEastAsia"/>
          <w:sz w:val="24"/>
        </w:rPr>
        <w:t>量×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元</w:t>
      </w:r>
      <w:r>
        <w:rPr>
          <w:rFonts w:asciiTheme="minorEastAsia" w:hAnsiTheme="minorEastAsia"/>
          <w:sz w:val="24"/>
        </w:rPr>
        <w:t>/</w:t>
      </w:r>
      <w:r>
        <w:rPr>
          <w:rFonts w:hint="eastAsia" w:asciiTheme="minorEastAsia" w:hAnsiTheme="minorEastAsia"/>
          <w:sz w:val="24"/>
        </w:rPr>
        <w:t>吨）。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、竞价保证金收款账户：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单位全称 ：河南中原黄金冶炼厂有限责任公司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开户银行：河南省三门峡市农行崤山支行营业部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银行行号：103505019213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银行帐号：16-192101040016630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3、未成交的报价单位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在竞价结束后，竞价</w:t>
      </w:r>
      <w:r>
        <w:rPr>
          <w:rFonts w:hint="eastAsia" w:asciiTheme="minorEastAsia" w:hAnsiTheme="minorEastAsia"/>
          <w:sz w:val="24"/>
          <w:lang w:val="en-US" w:eastAsia="zh-CN"/>
        </w:rPr>
        <w:t>保证金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个工作日内退还；竞价</w:t>
      </w:r>
      <w:r>
        <w:rPr>
          <w:rFonts w:hint="eastAsia" w:asciiTheme="minorEastAsia" w:hAnsiTheme="minorEastAsia"/>
          <w:sz w:val="24"/>
          <w:lang w:val="en-US" w:eastAsia="zh-CN"/>
        </w:rPr>
        <w:t>成功</w:t>
      </w:r>
      <w:r>
        <w:rPr>
          <w:rFonts w:hint="eastAsia"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  <w:lang w:val="en-US" w:eastAsia="zh-CN"/>
        </w:rPr>
        <w:t>客户</w:t>
      </w:r>
      <w:r>
        <w:rPr>
          <w:rFonts w:hint="eastAsia" w:asciiTheme="minorEastAsia" w:hAnsiTheme="minorEastAsia"/>
          <w:sz w:val="24"/>
        </w:rPr>
        <w:t>，在合同签订后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日内退</w:t>
      </w:r>
      <w:r>
        <w:rPr>
          <w:rFonts w:hint="eastAsia" w:asciiTheme="minorEastAsia" w:hAnsiTheme="minorEastAsia"/>
          <w:sz w:val="24"/>
          <w:lang w:val="en-US" w:eastAsia="zh-CN"/>
        </w:rPr>
        <w:t>还</w:t>
      </w:r>
      <w:r>
        <w:rPr>
          <w:rFonts w:hint="eastAsia" w:asciiTheme="minorEastAsia" w:hAnsiTheme="minorEastAsia"/>
          <w:sz w:val="24"/>
        </w:rPr>
        <w:t>竞价</w:t>
      </w:r>
      <w:r>
        <w:rPr>
          <w:rFonts w:hint="eastAsia" w:asciiTheme="minorEastAsia" w:hAnsiTheme="minorEastAsia"/>
          <w:sz w:val="24"/>
          <w:lang w:val="en-US" w:eastAsia="zh-CN"/>
        </w:rPr>
        <w:t>保证金</w:t>
      </w:r>
      <w:r>
        <w:rPr>
          <w:rFonts w:hint="eastAsia" w:asciiTheme="minorEastAsia" w:hAnsiTheme="minorEastAsia"/>
          <w:sz w:val="24"/>
        </w:rPr>
        <w:t>；拒绝、不及时签订合同或在签订合同时提出附加条件而不签订合同的，不予退还竞价保证金。</w:t>
      </w:r>
    </w:p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五</w:t>
      </w:r>
      <w:r>
        <w:rPr>
          <w:rFonts w:hint="eastAsia" w:asciiTheme="minorEastAsia" w:hAnsiTheme="minorEastAsia"/>
          <w:sz w:val="24"/>
        </w:rPr>
        <w:t>、特别说明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</w:t>
      </w:r>
      <w:r>
        <w:rPr>
          <w:rFonts w:hint="eastAsia" w:asciiTheme="minorEastAsia" w:hAnsiTheme="minorEastAsia"/>
          <w:sz w:val="24"/>
          <w:lang w:eastAsia="zh-CN"/>
        </w:rPr>
        <w:t>产品指标</w:t>
      </w:r>
      <w:r>
        <w:rPr>
          <w:rFonts w:hint="eastAsia" w:asciiTheme="minorEastAsia" w:hAnsiTheme="minorEastAsia"/>
          <w:sz w:val="24"/>
        </w:rPr>
        <w:t>合理范围内的</w:t>
      </w:r>
      <w:r>
        <w:rPr>
          <w:rFonts w:hint="eastAsia" w:asciiTheme="minorEastAsia" w:hAnsiTheme="minorEastAsia"/>
          <w:sz w:val="24"/>
          <w:lang w:eastAsia="zh-CN"/>
        </w:rPr>
        <w:t>品质</w:t>
      </w:r>
      <w:r>
        <w:rPr>
          <w:rFonts w:hint="eastAsia" w:asciiTheme="minorEastAsia" w:hAnsiTheme="minorEastAsia"/>
          <w:sz w:val="24"/>
        </w:rPr>
        <w:t>波动视为产品合格，不得提出异议。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2、竞价</w:t>
      </w:r>
      <w:r>
        <w:rPr>
          <w:rFonts w:hint="eastAsia" w:asciiTheme="minorEastAsia" w:hAnsiTheme="minorEastAsia"/>
          <w:sz w:val="24"/>
          <w:lang w:val="en-US" w:eastAsia="zh-CN"/>
        </w:rPr>
        <w:t>成功客户</w:t>
      </w:r>
      <w:r>
        <w:rPr>
          <w:rFonts w:hint="eastAsia" w:asciiTheme="minorEastAsia" w:hAnsiTheme="minorEastAsia"/>
          <w:sz w:val="24"/>
        </w:rPr>
        <w:t>须</w:t>
      </w:r>
      <w:r>
        <w:rPr>
          <w:rFonts w:hint="eastAsia" w:asciiTheme="minorEastAsia" w:hAnsiTheme="minorEastAsia"/>
          <w:sz w:val="24"/>
          <w:lang w:val="en-US" w:eastAsia="zh-CN"/>
        </w:rPr>
        <w:t>在签订合同时交</w:t>
      </w:r>
      <w:r>
        <w:rPr>
          <w:rFonts w:hint="eastAsia" w:asciiTheme="minorEastAsia" w:hAnsiTheme="minorEastAsia"/>
          <w:sz w:val="24"/>
        </w:rPr>
        <w:t>纳</w:t>
      </w:r>
      <w:r>
        <w:rPr>
          <w:rFonts w:hint="eastAsia" w:asciiTheme="minorEastAsia" w:hAnsiTheme="minorEastAsia"/>
          <w:sz w:val="24"/>
          <w:lang w:val="en-US" w:eastAsia="zh-CN"/>
        </w:rPr>
        <w:t>货值总额</w:t>
      </w:r>
      <w:r>
        <w:rPr>
          <w:rFonts w:hint="eastAsia" w:asciiTheme="minorEastAsia" w:hAnsiTheme="minorEastAsia"/>
          <w:sz w:val="24"/>
        </w:rPr>
        <w:t>的10%</w:t>
      </w:r>
      <w:r>
        <w:rPr>
          <w:rFonts w:hint="eastAsia" w:asciiTheme="minorEastAsia" w:hAnsiTheme="minorEastAsia"/>
          <w:sz w:val="24"/>
          <w:lang w:val="en-US" w:eastAsia="zh-CN"/>
        </w:rPr>
        <w:t>作为</w:t>
      </w:r>
      <w:r>
        <w:rPr>
          <w:rFonts w:hint="eastAsia" w:asciiTheme="minorEastAsia" w:hAnsiTheme="minorEastAsia"/>
          <w:sz w:val="24"/>
        </w:rPr>
        <w:t>履约保证金，履约保证金在提货、结算、履约完成后10日工作日内退还。特殊情况扣除后，需及时补足。未缴纳履约保证金的，合同不生效。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3、竞价成交单位不履行或不完全履行合同的，</w:t>
      </w:r>
      <w:r>
        <w:rPr>
          <w:rFonts w:hint="eastAsia" w:asciiTheme="minorEastAsia" w:hAnsiTheme="minorEastAsia"/>
          <w:sz w:val="24"/>
          <w:lang w:val="en-US" w:eastAsia="zh-CN"/>
        </w:rPr>
        <w:t>扣除相应的</w:t>
      </w:r>
      <w:r>
        <w:rPr>
          <w:rFonts w:hint="eastAsia" w:asciiTheme="minorEastAsia" w:hAnsiTheme="minorEastAsia"/>
          <w:sz w:val="24"/>
        </w:rPr>
        <w:t>履约保证金</w:t>
      </w:r>
      <w:r>
        <w:rPr>
          <w:rFonts w:hint="eastAsia" w:asciiTheme="minorEastAsia" w:hAnsiTheme="minorEastAsia"/>
          <w:sz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</w:rPr>
        <w:t>列入我公司不合格客户名录，采取警告、暂停竞价资格6个月、退出措施。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4、交易方式：客户自提，电汇支付，先付款后提货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Theme="minorEastAsia" w:hAnsiTheme="minorEastAsia"/>
          <w:sz w:val="24"/>
        </w:rPr>
        <w:t>合同签定</w:t>
      </w:r>
      <w:r>
        <w:rPr>
          <w:rFonts w:hint="eastAsia" w:asciiTheme="minorEastAsia" w:hAnsiTheme="minorEastAsia"/>
          <w:sz w:val="24"/>
          <w:lang w:val="en-US" w:eastAsia="zh-CN"/>
        </w:rPr>
        <w:t>后按照约定的时间完成提货。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5、解释权归</w:t>
      </w:r>
      <w:r>
        <w:rPr>
          <w:rFonts w:asciiTheme="minorEastAsia" w:hAnsiTheme="minorEastAsia"/>
          <w:sz w:val="24"/>
        </w:rPr>
        <w:t>卖</w:t>
      </w:r>
      <w:r>
        <w:rPr>
          <w:rFonts w:hint="eastAsia" w:asciiTheme="minorEastAsia" w:hAnsiTheme="minorEastAsia"/>
          <w:sz w:val="24"/>
        </w:rPr>
        <w:t>方所有。</w:t>
      </w:r>
    </w:p>
    <w:p>
      <w:pPr>
        <w:spacing w:line="560" w:lineRule="exact"/>
        <w:ind w:firstLine="482" w:firstLineChars="200"/>
        <w:rPr>
          <w:rFonts w:asciiTheme="minorEastAsia" w:hAnsiTheme="minorEastAsia"/>
          <w:b/>
          <w:bCs/>
          <w:i/>
          <w:iCs/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附件：磁选铁粉报价单</w:t>
      </w:r>
      <w:bookmarkStart w:id="1" w:name="_GoBack"/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bookmarkEnd w:id="1"/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</w:p>
    <w:p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</w:p>
    <w:p>
      <w:pPr>
        <w:spacing w:line="460" w:lineRule="exact"/>
        <w:rPr>
          <w:rFonts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销售部：0398-2756707（硫酸/电解铜/磁选铁粉）                     传  真：0398-2718713                    </w:t>
      </w:r>
    </w:p>
    <w:p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>
      <w:pPr>
        <w:spacing w:line="340" w:lineRule="exact"/>
        <w:jc w:val="center"/>
        <w:rPr>
          <w:sz w:val="24"/>
        </w:rPr>
      </w:pPr>
      <w:r>
        <w:rPr>
          <w:rFonts w:hint="eastAsia"/>
          <w:b/>
          <w:bCs/>
          <w:sz w:val="32"/>
          <w:szCs w:val="32"/>
        </w:rPr>
        <w:t>磁选铁粉报价单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32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采购数量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（吨）</w:t>
            </w: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出厂价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吨）</w:t>
            </w: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73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32" w:type="dxa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报价单位全称(盖章)：</w:t>
      </w:r>
    </w:p>
    <w:p>
      <w:pPr>
        <w:spacing w:line="340" w:lineRule="exact"/>
        <w:rPr>
          <w:sz w:val="24"/>
        </w:rPr>
      </w:pP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联系人：                                  联系电话：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电子邮箱：                                报价时间：</w:t>
      </w:r>
    </w:p>
    <w:p>
      <w:pPr>
        <w:ind w:firstLine="6160" w:firstLineChars="2200"/>
        <w:rPr>
          <w:rFonts w:asciiTheme="minorEastAsia" w:hAnsiTheme="minorEastAsia"/>
          <w:sz w:val="28"/>
          <w:szCs w:val="28"/>
        </w:rPr>
      </w:pPr>
    </w:p>
    <w:p>
      <w:pPr>
        <w:rPr>
          <w:b/>
          <w:color w:val="FF0000"/>
          <w:sz w:val="72"/>
          <w:szCs w:val="7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河南中原黄金冶炼厂有限责任公司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2ZjYjY5NzJkYjNjNjNiZmYzZjUxZmVjYzRjN2EifQ=="/>
  </w:docVars>
  <w:rsids>
    <w:rsidRoot w:val="071601E9"/>
    <w:rsid w:val="00010820"/>
    <w:rsid w:val="00075AE5"/>
    <w:rsid w:val="0009304E"/>
    <w:rsid w:val="0009649B"/>
    <w:rsid w:val="000D2225"/>
    <w:rsid w:val="00185471"/>
    <w:rsid w:val="001F163E"/>
    <w:rsid w:val="0020009C"/>
    <w:rsid w:val="00242F49"/>
    <w:rsid w:val="00300669"/>
    <w:rsid w:val="00310983"/>
    <w:rsid w:val="003130A5"/>
    <w:rsid w:val="003149F8"/>
    <w:rsid w:val="003370DA"/>
    <w:rsid w:val="003A1D9B"/>
    <w:rsid w:val="003A5203"/>
    <w:rsid w:val="003F7A8D"/>
    <w:rsid w:val="00417784"/>
    <w:rsid w:val="0043791E"/>
    <w:rsid w:val="00440131"/>
    <w:rsid w:val="0053644B"/>
    <w:rsid w:val="005372C5"/>
    <w:rsid w:val="00554613"/>
    <w:rsid w:val="00562599"/>
    <w:rsid w:val="005B65A6"/>
    <w:rsid w:val="00620C1A"/>
    <w:rsid w:val="00635F86"/>
    <w:rsid w:val="006738A5"/>
    <w:rsid w:val="006B50C9"/>
    <w:rsid w:val="006F2ED8"/>
    <w:rsid w:val="0070798A"/>
    <w:rsid w:val="00723503"/>
    <w:rsid w:val="00723D7B"/>
    <w:rsid w:val="00784436"/>
    <w:rsid w:val="007B6CBB"/>
    <w:rsid w:val="008253B3"/>
    <w:rsid w:val="00843A22"/>
    <w:rsid w:val="00892482"/>
    <w:rsid w:val="00934D95"/>
    <w:rsid w:val="009707CF"/>
    <w:rsid w:val="0097188C"/>
    <w:rsid w:val="009A6181"/>
    <w:rsid w:val="009D3EED"/>
    <w:rsid w:val="00B2049F"/>
    <w:rsid w:val="00B51D4E"/>
    <w:rsid w:val="00B52B9F"/>
    <w:rsid w:val="00BA24CC"/>
    <w:rsid w:val="00BC5750"/>
    <w:rsid w:val="00BE62B3"/>
    <w:rsid w:val="00C210B8"/>
    <w:rsid w:val="00C45BD9"/>
    <w:rsid w:val="00C56756"/>
    <w:rsid w:val="00C57030"/>
    <w:rsid w:val="00CF1343"/>
    <w:rsid w:val="00D174CF"/>
    <w:rsid w:val="00DE6C86"/>
    <w:rsid w:val="00DF4874"/>
    <w:rsid w:val="00E224EC"/>
    <w:rsid w:val="00E33C95"/>
    <w:rsid w:val="00E83F4D"/>
    <w:rsid w:val="00E8715F"/>
    <w:rsid w:val="00EA37B2"/>
    <w:rsid w:val="00EB39F8"/>
    <w:rsid w:val="00F115E5"/>
    <w:rsid w:val="00F36715"/>
    <w:rsid w:val="00F608DC"/>
    <w:rsid w:val="00F83E5D"/>
    <w:rsid w:val="01A74E7D"/>
    <w:rsid w:val="05BB07CD"/>
    <w:rsid w:val="071601E9"/>
    <w:rsid w:val="08A92614"/>
    <w:rsid w:val="096948C1"/>
    <w:rsid w:val="0A331805"/>
    <w:rsid w:val="0A9B28F7"/>
    <w:rsid w:val="0FA913E7"/>
    <w:rsid w:val="10E67FD0"/>
    <w:rsid w:val="115F0678"/>
    <w:rsid w:val="118511BA"/>
    <w:rsid w:val="130139A7"/>
    <w:rsid w:val="13D80DC8"/>
    <w:rsid w:val="17AF1790"/>
    <w:rsid w:val="17E37A3E"/>
    <w:rsid w:val="180F222F"/>
    <w:rsid w:val="1A753F19"/>
    <w:rsid w:val="1C9F2339"/>
    <w:rsid w:val="22035790"/>
    <w:rsid w:val="22943426"/>
    <w:rsid w:val="261D6421"/>
    <w:rsid w:val="29ED0BC0"/>
    <w:rsid w:val="29FF2103"/>
    <w:rsid w:val="2D256AFE"/>
    <w:rsid w:val="2E090344"/>
    <w:rsid w:val="301F6347"/>
    <w:rsid w:val="30742EB9"/>
    <w:rsid w:val="30DC0548"/>
    <w:rsid w:val="315639F0"/>
    <w:rsid w:val="33B47AA6"/>
    <w:rsid w:val="37206361"/>
    <w:rsid w:val="37334B50"/>
    <w:rsid w:val="3AC718C4"/>
    <w:rsid w:val="3B985F13"/>
    <w:rsid w:val="3D9E4BAE"/>
    <w:rsid w:val="3EAA07A6"/>
    <w:rsid w:val="3ED77BEE"/>
    <w:rsid w:val="40361D15"/>
    <w:rsid w:val="48877415"/>
    <w:rsid w:val="4BA37292"/>
    <w:rsid w:val="4E403436"/>
    <w:rsid w:val="516114E4"/>
    <w:rsid w:val="51D81225"/>
    <w:rsid w:val="52D61424"/>
    <w:rsid w:val="57B54ED3"/>
    <w:rsid w:val="5B2015D4"/>
    <w:rsid w:val="5C122AAA"/>
    <w:rsid w:val="5C2A7068"/>
    <w:rsid w:val="5DBE6CB3"/>
    <w:rsid w:val="5DF93B6C"/>
    <w:rsid w:val="5E3E5A77"/>
    <w:rsid w:val="5E940277"/>
    <w:rsid w:val="60A65062"/>
    <w:rsid w:val="60FF240D"/>
    <w:rsid w:val="64B62AA9"/>
    <w:rsid w:val="64BB489D"/>
    <w:rsid w:val="65136487"/>
    <w:rsid w:val="6581774C"/>
    <w:rsid w:val="67B20B6D"/>
    <w:rsid w:val="68466171"/>
    <w:rsid w:val="684D3673"/>
    <w:rsid w:val="68D72731"/>
    <w:rsid w:val="69313881"/>
    <w:rsid w:val="6D516839"/>
    <w:rsid w:val="6D5B4F1A"/>
    <w:rsid w:val="6DF57528"/>
    <w:rsid w:val="6EC36A07"/>
    <w:rsid w:val="722250DD"/>
    <w:rsid w:val="76320737"/>
    <w:rsid w:val="77495D38"/>
    <w:rsid w:val="777F02FF"/>
    <w:rsid w:val="78386FA5"/>
    <w:rsid w:val="7AD555E5"/>
    <w:rsid w:val="7B5679CE"/>
    <w:rsid w:val="7DFB65AC"/>
    <w:rsid w:val="7EFA1DCA"/>
    <w:rsid w:val="7F556896"/>
    <w:rsid w:val="FEF9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1098</Words>
  <Characters>1269</Characters>
  <Lines>17</Lines>
  <Paragraphs>4</Paragraphs>
  <TotalTime>23</TotalTime>
  <ScaleCrop>false</ScaleCrop>
  <LinksUpToDate>false</LinksUpToDate>
  <CharactersWithSpaces>1765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2022-06-28T06:14:00Z</dcterms:created>
  <dc:creator>Administrator</dc:creator>
  <cp:lastModifiedBy>Administrator</cp:lastModifiedBy>
  <cp:lastPrinted>2025-11-21T07:15:07Z</cp:lastPrinted>
  <dcterms:modified xsi:type="dcterms:W3CDTF">2025-11-21T07:30:11Z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11D71F4A081B45BF81A1C34B8C168CA7_12</vt:lpwstr>
  </property>
</Properties>
</file>