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A601">
      <w:pPr>
        <w:spacing w:line="50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-234950</wp:posOffset>
            </wp:positionV>
            <wp:extent cx="450215" cy="670560"/>
            <wp:effectExtent l="0" t="0" r="45085" b="15240"/>
            <wp:wrapTight wrapText="bothSides">
              <wp:wrapPolygon>
                <wp:start x="0" y="0"/>
                <wp:lineTo x="0" y="20864"/>
                <wp:lineTo x="21021" y="20864"/>
                <wp:lineTo x="21021" y="0"/>
                <wp:lineTo x="0" y="0"/>
              </wp:wrapPolygon>
            </wp:wrapTight>
            <wp:docPr id="1" name="图片 2" descr="dbfacbe16ca3edcbeb75a268f2dc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bfacbe16ca3edcbeb75a268f2dc1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5EB8B140">
      <w:pPr>
        <w:spacing w:line="460" w:lineRule="exact"/>
        <w:rPr>
          <w:rFonts w:ascii="黑体" w:hAnsi="宋体" w:eastAsia="黑体"/>
          <w:b/>
          <w:sz w:val="30"/>
          <w:szCs w:val="30"/>
        </w:rPr>
      </w:pPr>
    </w:p>
    <w:p w14:paraId="23B30AAF"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销售部：0398-2756707（硫酸/电解铜/介质粉/各类小金属）         传  真：0398-2718713                    </w:t>
      </w:r>
    </w:p>
    <w:p w14:paraId="698F38F8"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地址：中国•河南三门峡市产业集聚区209国道南侧</w:t>
      </w:r>
    </w:p>
    <w:p w14:paraId="30C019E1">
      <w:pPr>
        <w:spacing w:line="34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360E1CED">
      <w:pPr>
        <w:ind w:firstLine="480" w:firstLineChars="15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        </w:t>
      </w:r>
    </w:p>
    <w:p w14:paraId="723407D3">
      <w:pPr>
        <w:ind w:firstLine="482" w:firstLineChars="1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b/>
          <w:sz w:val="32"/>
          <w:szCs w:val="32"/>
          <w:lang w:val="en-US" w:eastAsia="zh-CN"/>
        </w:rPr>
        <w:t xml:space="preserve">       碲粉</w:t>
      </w:r>
      <w:r>
        <w:rPr>
          <w:rFonts w:hint="eastAsia"/>
          <w:b/>
          <w:sz w:val="32"/>
          <w:szCs w:val="32"/>
        </w:rPr>
        <w:t>销售</w:t>
      </w:r>
      <w:r>
        <w:rPr>
          <w:rFonts w:hint="eastAsia"/>
          <w:b/>
          <w:sz w:val="32"/>
          <w:szCs w:val="32"/>
          <w:lang w:eastAsia="zh-CN"/>
        </w:rPr>
        <w:t>报</w:t>
      </w:r>
      <w:r>
        <w:rPr>
          <w:rFonts w:hint="eastAsia"/>
          <w:b/>
          <w:sz w:val="32"/>
          <w:szCs w:val="32"/>
        </w:rPr>
        <w:t>价单</w:t>
      </w:r>
      <w:bookmarkStart w:id="0" w:name="_GoBack"/>
      <w:bookmarkEnd w:id="0"/>
    </w:p>
    <w:p w14:paraId="3018CF4B">
      <w:pPr>
        <w:ind w:firstLine="482" w:firstLineChars="1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ab/>
      </w:r>
    </w:p>
    <w:p w14:paraId="48BA4ADD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销售单位：</w:t>
      </w:r>
      <w:r>
        <w:rPr>
          <w:rFonts w:hint="eastAsia"/>
          <w:sz w:val="24"/>
        </w:rPr>
        <w:t xml:space="preserve">河南中原黄金冶炼厂有限责任公司（地址：河南省三门峡市产业集聚区209国道南侧 ，邮编：472000） </w:t>
      </w:r>
    </w:p>
    <w:p w14:paraId="20DBABC2">
      <w:pPr>
        <w:spacing w:line="340" w:lineRule="exact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</w:rPr>
        <w:t>竞价产品简述：</w:t>
      </w:r>
      <w:r>
        <w:rPr>
          <w:rFonts w:hint="eastAsia"/>
          <w:sz w:val="24"/>
        </w:rPr>
        <w:t>河南中原黄金冶炼厂有限责任公司冶炼过程</w:t>
      </w:r>
      <w:r>
        <w:rPr>
          <w:rFonts w:hint="eastAsia"/>
          <w:sz w:val="24"/>
          <w:lang w:eastAsia="zh-CN"/>
        </w:rPr>
        <w:t>所产</w:t>
      </w:r>
      <w:r>
        <w:rPr>
          <w:rFonts w:hint="eastAsia"/>
          <w:sz w:val="24"/>
          <w:lang w:val="en-US" w:eastAsia="zh-CN"/>
        </w:rPr>
        <w:t>碲粉，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指标：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碲含量约95%左右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3BA2C8A6">
      <w:pPr>
        <w:spacing w:line="340" w:lineRule="exac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竞价日期：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eastAsia="zh-CN"/>
        </w:rPr>
        <w:t>下午</w:t>
      </w:r>
      <w:r>
        <w:rPr>
          <w:rFonts w:hint="eastAsia"/>
          <w:sz w:val="24"/>
          <w:lang w:val="en-US" w:eastAsia="zh-CN"/>
        </w:rPr>
        <w:t>14：00</w:t>
      </w:r>
    </w:p>
    <w:p w14:paraId="4CC3C036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交货方式：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买方自提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3411D944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交货地点：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河南中原黄金冶炼厂有限责任公司（河南省三门峡市产业             集聚区209国道南侧）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0B9C2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</w:rPr>
        <w:t>品名、数量、检斤及包装：</w:t>
      </w:r>
      <w:r>
        <w:rPr>
          <w:rFonts w:hint="eastAsia"/>
          <w:sz w:val="24"/>
          <w:lang w:val="en-US" w:eastAsia="zh-CN"/>
        </w:rPr>
        <w:t>碲粉</w:t>
      </w:r>
      <w:r>
        <w:rPr>
          <w:rFonts w:hint="eastAsia"/>
          <w:sz w:val="24"/>
        </w:rPr>
        <w:t xml:space="preserve">（吨袋装), </w:t>
      </w:r>
      <w:r>
        <w:rPr>
          <w:rFonts w:hint="eastAsia"/>
          <w:sz w:val="24"/>
          <w:lang w:eastAsia="zh-CN"/>
        </w:rPr>
        <w:t>竞价</w:t>
      </w:r>
      <w:r>
        <w:rPr>
          <w:rFonts w:hint="eastAsia"/>
          <w:sz w:val="24"/>
        </w:rPr>
        <w:t>量</w:t>
      </w:r>
      <w:r>
        <w:rPr>
          <w:rFonts w:hint="eastAsia"/>
          <w:sz w:val="24"/>
          <w:lang w:eastAsia="zh-CN"/>
        </w:rPr>
        <w:t>湿重</w:t>
      </w:r>
      <w:r>
        <w:rPr>
          <w:rFonts w:hint="eastAsia"/>
          <w:b w:val="0"/>
          <w:bCs w:val="0"/>
          <w:sz w:val="24"/>
          <w:u w:val="single"/>
          <w:lang w:val="en-US" w:eastAsia="zh-CN"/>
        </w:rPr>
        <w:t>10±10%</w:t>
      </w:r>
      <w:r>
        <w:rPr>
          <w:rFonts w:hint="eastAsia"/>
          <w:sz w:val="24"/>
        </w:rPr>
        <w:t>吨</w:t>
      </w:r>
      <w:r>
        <w:rPr>
          <w:rFonts w:hint="eastAsia"/>
          <w:sz w:val="24"/>
          <w:lang w:eastAsia="zh-CN"/>
        </w:rPr>
        <w:t>。</w:t>
      </w:r>
      <w:r>
        <w:rPr>
          <w:rFonts w:hint="eastAsia" w:ascii="新宋体" w:hAnsi="新宋体" w:eastAsia="新宋体" w:cs="新宋体"/>
          <w:sz w:val="24"/>
          <w:szCs w:val="24"/>
        </w:rPr>
        <w:t>具体提货数量以卖方质量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检验</w:t>
      </w:r>
      <w:r>
        <w:rPr>
          <w:rFonts w:hint="eastAsia" w:ascii="新宋体" w:hAnsi="新宋体" w:eastAsia="新宋体" w:cs="新宋体"/>
          <w:sz w:val="24"/>
          <w:szCs w:val="24"/>
        </w:rPr>
        <w:t>部检斤单数量为准，包装袋以实际称重扣减。</w:t>
      </w:r>
    </w:p>
    <w:p w14:paraId="7AC86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供货时间：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在合同有效期内，按卖方要求时间完成提货。</w:t>
      </w:r>
    </w:p>
    <w:p w14:paraId="2956A895">
      <w:pPr>
        <w:spacing w:line="340" w:lineRule="exact"/>
        <w:rPr>
          <w:rFonts w:hint="eastAsia" w:eastAsia="宋体"/>
          <w:sz w:val="24"/>
          <w:lang w:eastAsia="zh-CN"/>
        </w:rPr>
      </w:pPr>
      <w:r>
        <w:rPr>
          <w:rFonts w:hint="eastAsia"/>
          <w:b/>
          <w:bCs/>
          <w:sz w:val="24"/>
        </w:rPr>
        <w:t>付款方式：</w:t>
      </w:r>
      <w:r>
        <w:rPr>
          <w:rFonts w:hint="eastAsia"/>
          <w:sz w:val="24"/>
        </w:rPr>
        <w:t>买方先付货款后提货，货款以现金或电汇方式支付</w:t>
      </w:r>
      <w:r>
        <w:rPr>
          <w:rFonts w:hint="eastAsia"/>
          <w:sz w:val="24"/>
          <w:lang w:eastAsia="zh-CN"/>
        </w:rPr>
        <w:t>。</w:t>
      </w:r>
    </w:p>
    <w:p w14:paraId="24D40C4A">
      <w:pPr>
        <w:spacing w:line="3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一、产品销售竞价单：</w:t>
      </w:r>
    </w:p>
    <w:tbl>
      <w:tblPr>
        <w:tblStyle w:val="7"/>
        <w:tblpPr w:leftFromText="180" w:rightFromText="180" w:vertAnchor="text" w:horzAnchor="page" w:tblpX="1855" w:tblpY="246"/>
        <w:tblOverlap w:val="never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190"/>
        <w:gridCol w:w="2235"/>
        <w:gridCol w:w="2160"/>
      </w:tblGrid>
      <w:tr w14:paraId="0C0F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040" w:type="dxa"/>
            <w:vAlign w:val="center"/>
          </w:tcPr>
          <w:p w14:paraId="62AC34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有价金属名称</w:t>
            </w:r>
          </w:p>
        </w:tc>
        <w:tc>
          <w:tcPr>
            <w:tcW w:w="2190" w:type="dxa"/>
            <w:vAlign w:val="center"/>
          </w:tcPr>
          <w:p w14:paraId="10BB7D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有价元素品位</w:t>
            </w:r>
          </w:p>
        </w:tc>
        <w:tc>
          <w:tcPr>
            <w:tcW w:w="2235" w:type="dxa"/>
            <w:vAlign w:val="center"/>
          </w:tcPr>
          <w:p w14:paraId="4617342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报价系数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160" w:type="dxa"/>
            <w:vAlign w:val="center"/>
          </w:tcPr>
          <w:p w14:paraId="4BBE0D4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需求量（吨）</w:t>
            </w:r>
          </w:p>
        </w:tc>
      </w:tr>
      <w:tr w14:paraId="7D03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40" w:type="dxa"/>
            <w:vAlign w:val="center"/>
          </w:tcPr>
          <w:p w14:paraId="32CA9A3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碲</w:t>
            </w:r>
          </w:p>
        </w:tc>
        <w:tc>
          <w:tcPr>
            <w:tcW w:w="2190" w:type="dxa"/>
            <w:vAlign w:val="center"/>
          </w:tcPr>
          <w:p w14:paraId="5B2F520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95%</w:t>
            </w:r>
          </w:p>
        </w:tc>
        <w:tc>
          <w:tcPr>
            <w:tcW w:w="2235" w:type="dxa"/>
            <w:vAlign w:val="center"/>
          </w:tcPr>
          <w:p w14:paraId="1863042E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118A76F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p w14:paraId="146E70B1">
      <w:pPr>
        <w:spacing w:line="340" w:lineRule="exact"/>
        <w:rPr>
          <w:sz w:val="24"/>
        </w:rPr>
      </w:pPr>
    </w:p>
    <w:p w14:paraId="6A33AD0C">
      <w:pPr>
        <w:numPr>
          <w:ilvl w:val="0"/>
          <w:numId w:val="1"/>
        </w:numPr>
        <w:spacing w:line="340" w:lineRule="exact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计价说明</w:t>
      </w:r>
    </w:p>
    <w:p w14:paraId="42DF031E">
      <w:pPr>
        <w:spacing w:line="3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碲</w:t>
      </w:r>
      <w:r>
        <w:rPr>
          <w:rFonts w:hint="eastAsia"/>
          <w:sz w:val="24"/>
        </w:rPr>
        <w:t>价按</w:t>
      </w:r>
      <w:r>
        <w:rPr>
          <w:rFonts w:hint="eastAsia"/>
          <w:sz w:val="24"/>
          <w:lang w:eastAsia="zh-CN"/>
        </w:rPr>
        <w:t>照</w:t>
      </w:r>
      <w:r>
        <w:rPr>
          <w:rFonts w:hint="eastAsia"/>
          <w:sz w:val="24"/>
        </w:rPr>
        <w:t>上海有色金属网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SMM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b w:val="0"/>
          <w:bCs w:val="0"/>
          <w:sz w:val="24"/>
          <w:lang w:val="en-US" w:eastAsia="zh-CN"/>
        </w:rPr>
        <w:t>2025年10月24日交易日</w:t>
      </w:r>
      <w:r>
        <w:rPr>
          <w:rFonts w:hint="eastAsia"/>
          <w:sz w:val="24"/>
          <w:lang w:eastAsia="zh-CN"/>
        </w:rPr>
        <w:t>碲价均价</w:t>
      </w:r>
      <w:r>
        <w:rPr>
          <w:rFonts w:hint="eastAsia"/>
          <w:sz w:val="24"/>
        </w:rPr>
        <w:t>计价。</w:t>
      </w:r>
    </w:p>
    <w:p w14:paraId="2BE4CF94">
      <w:pPr>
        <w:spacing w:line="3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三、竞价评</w:t>
      </w:r>
      <w:r>
        <w:rPr>
          <w:rFonts w:hint="eastAsia"/>
          <w:b/>
          <w:bCs/>
          <w:sz w:val="24"/>
          <w:lang w:eastAsia="zh-CN"/>
        </w:rPr>
        <w:t>定</w:t>
      </w:r>
      <w:r>
        <w:rPr>
          <w:rFonts w:hint="eastAsia"/>
          <w:b/>
          <w:bCs/>
          <w:sz w:val="24"/>
        </w:rPr>
        <w:t>办法</w:t>
      </w:r>
    </w:p>
    <w:p w14:paraId="0A19E56D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由公司监督工作执行小组根据竞价报价单有效报价系数高低排序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确定报价第一名为本次竞价采购方。</w:t>
      </w:r>
    </w:p>
    <w:p w14:paraId="13B9283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</w:rPr>
        <w:t>四、</w:t>
      </w:r>
      <w:r>
        <w:rPr>
          <w:rFonts w:hint="eastAsia"/>
          <w:b/>
          <w:bCs/>
          <w:sz w:val="24"/>
          <w:szCs w:val="24"/>
          <w:lang w:eastAsia="zh-CN"/>
        </w:rPr>
        <w:t>竞价</w:t>
      </w:r>
      <w:r>
        <w:rPr>
          <w:rFonts w:hint="eastAsia"/>
          <w:b/>
          <w:bCs/>
          <w:sz w:val="24"/>
          <w:szCs w:val="24"/>
        </w:rPr>
        <w:t>须知</w:t>
      </w:r>
    </w:p>
    <w:p w14:paraId="13BC3EEF">
      <w:pPr>
        <w:rPr>
          <w:rFonts w:hint="default" w:ascii="宋体" w:hAnsi="宋体" w:eastAsia="宋体" w:cs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4. 1</w:t>
      </w:r>
      <w:r>
        <w:rPr>
          <w:rFonts w:hint="eastAsia"/>
          <w:sz w:val="24"/>
          <w:szCs w:val="24"/>
        </w:rPr>
        <w:t>竞价保证金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万元</w:t>
      </w:r>
      <w:r>
        <w:rPr>
          <w:rFonts w:hint="eastAsia" w:ascii="宋体" w:hAnsi="宋体" w:cs="仿宋"/>
          <w:sz w:val="24"/>
          <w:szCs w:val="24"/>
        </w:rPr>
        <w:t>。</w:t>
      </w:r>
    </w:p>
    <w:p w14:paraId="1A98E885">
      <w:pPr>
        <w:spacing w:line="340" w:lineRule="exact"/>
        <w:rPr>
          <w:rFonts w:hint="eastAsia"/>
          <w:b/>
          <w:bCs/>
          <w:sz w:val="24"/>
        </w:rPr>
      </w:pPr>
      <w:r>
        <w:rPr>
          <w:rFonts w:hint="eastAsia" w:ascii="宋体" w:hAnsi="宋体" w:cs="仿宋"/>
          <w:sz w:val="24"/>
          <w:szCs w:val="24"/>
          <w:lang w:val="en-US" w:eastAsia="zh-CN"/>
        </w:rPr>
        <w:t>4.</w:t>
      </w: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仿宋"/>
          <w:sz w:val="24"/>
          <w:szCs w:val="24"/>
          <w:lang w:eastAsia="zh-CN"/>
        </w:rPr>
        <w:t>竞价采购</w:t>
      </w:r>
      <w:r>
        <w:rPr>
          <w:rFonts w:hint="eastAsia" w:ascii="宋体" w:hAnsi="宋体" w:cs="仿宋"/>
          <w:sz w:val="24"/>
          <w:szCs w:val="24"/>
        </w:rPr>
        <w:t>方</w:t>
      </w:r>
      <w:r>
        <w:rPr>
          <w:rFonts w:hint="eastAsia" w:ascii="宋体" w:hAnsi="宋体" w:cs="仿宋"/>
          <w:sz w:val="24"/>
          <w:szCs w:val="24"/>
          <w:lang w:eastAsia="zh-CN"/>
        </w:rPr>
        <w:t>成交</w:t>
      </w:r>
      <w:r>
        <w:rPr>
          <w:rFonts w:hint="eastAsia" w:ascii="宋体" w:hAnsi="宋体" w:cs="仿宋"/>
          <w:sz w:val="24"/>
          <w:szCs w:val="24"/>
        </w:rPr>
        <w:t>后不履行付款提货义务，卖方将视</w:t>
      </w:r>
      <w:r>
        <w:rPr>
          <w:rFonts w:hint="eastAsia" w:ascii="宋体" w:hAnsi="宋体" w:cs="仿宋"/>
          <w:sz w:val="24"/>
          <w:szCs w:val="24"/>
          <w:lang w:eastAsia="zh-CN"/>
        </w:rPr>
        <w:t>该竞价</w:t>
      </w:r>
      <w:r>
        <w:rPr>
          <w:rFonts w:hint="eastAsia" w:ascii="宋体" w:hAnsi="宋体" w:cs="仿宋"/>
          <w:sz w:val="24"/>
          <w:szCs w:val="24"/>
        </w:rPr>
        <w:t>方弃标，</w:t>
      </w:r>
      <w:r>
        <w:rPr>
          <w:rFonts w:hint="eastAsia"/>
          <w:sz w:val="24"/>
          <w:szCs w:val="24"/>
        </w:rPr>
        <w:t>竞价保证金不予退还</w:t>
      </w:r>
      <w:r>
        <w:rPr>
          <w:rFonts w:hint="eastAsia"/>
          <w:sz w:val="24"/>
          <w:szCs w:val="24"/>
          <w:lang w:eastAsia="zh-CN"/>
        </w:rPr>
        <w:t>，最终合同提货量以实际库存检斤量为准</w:t>
      </w:r>
      <w:r>
        <w:rPr>
          <w:rFonts w:hint="eastAsia" w:ascii="宋体" w:hAnsi="宋体" w:cs="仿宋"/>
          <w:sz w:val="24"/>
          <w:szCs w:val="24"/>
        </w:rPr>
        <w:t>。</w:t>
      </w:r>
    </w:p>
    <w:p w14:paraId="1DABE617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  <w:lang w:eastAsia="zh-CN"/>
        </w:rPr>
        <w:t>五、</w:t>
      </w:r>
      <w:r>
        <w:rPr>
          <w:rFonts w:hint="eastAsia"/>
          <w:b/>
          <w:bCs/>
          <w:sz w:val="24"/>
        </w:rPr>
        <w:t>报价有效期：</w:t>
      </w:r>
      <w:r>
        <w:rPr>
          <w:rFonts w:hint="eastAsia"/>
          <w:sz w:val="24"/>
        </w:rPr>
        <w:t xml:space="preserve">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日1</w:t>
      </w:r>
      <w:r>
        <w:rPr>
          <w:rFonts w:hint="eastAsia"/>
          <w:sz w:val="24"/>
          <w:lang w:val="en-US" w:eastAsia="zh-CN"/>
        </w:rPr>
        <w:t>4：00</w:t>
      </w:r>
      <w:r>
        <w:rPr>
          <w:rFonts w:hint="eastAsia"/>
          <w:sz w:val="24"/>
        </w:rPr>
        <w:t>时止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5DEEC93F">
      <w:pPr>
        <w:spacing w:line="340" w:lineRule="exact"/>
        <w:ind w:left="120" w:leftChars="57"/>
        <w:rPr>
          <w:sz w:val="24"/>
        </w:rPr>
      </w:pPr>
      <w:r>
        <w:rPr>
          <w:rFonts w:hint="eastAsia"/>
          <w:sz w:val="24"/>
        </w:rPr>
        <w:t>报价单位：                               报价时间：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                                          联系人：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手机：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</w:t>
      </w:r>
    </w:p>
    <w:p w14:paraId="76DADEE9">
      <w:pPr>
        <w:spacing w:line="340" w:lineRule="exact"/>
        <w:ind w:firstLine="120" w:firstLineChars="50"/>
        <w:rPr>
          <w:rFonts w:hint="eastAsia"/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传真：</w:t>
      </w:r>
      <w:r>
        <w:rPr>
          <w:rFonts w:hint="eastAsia"/>
          <w:sz w:val="24"/>
        </w:rPr>
        <w:tab/>
      </w:r>
    </w:p>
    <w:p w14:paraId="3700ECD4">
      <w:pPr>
        <w:spacing w:line="340" w:lineRule="exact"/>
        <w:ind w:firstLine="120" w:firstLineChars="50"/>
        <w:rPr>
          <w:sz w:val="24"/>
        </w:rPr>
      </w:pPr>
      <w:r>
        <w:rPr>
          <w:rFonts w:hint="eastAsia"/>
          <w:sz w:val="24"/>
        </w:rPr>
        <w:t>备注：</w:t>
      </w:r>
    </w:p>
    <w:p w14:paraId="7B8D92C7">
      <w:pPr>
        <w:spacing w:line="340" w:lineRule="exact"/>
        <w:rPr>
          <w:sz w:val="24"/>
        </w:rPr>
      </w:pPr>
      <w:r>
        <w:rPr>
          <w:rFonts w:hint="eastAsia"/>
          <w:sz w:val="24"/>
        </w:rPr>
        <w:t>1.请报价单位务必填写：单价、报价有效期、报价单位信息，并加盖公章。</w:t>
      </w:r>
    </w:p>
    <w:p w14:paraId="04012101">
      <w:pPr>
        <w:spacing w:line="340" w:lineRule="exact"/>
        <w:rPr>
          <w:sz w:val="24"/>
        </w:rPr>
      </w:pPr>
      <w:r>
        <w:rPr>
          <w:rFonts w:hint="eastAsia"/>
          <w:sz w:val="24"/>
        </w:rPr>
        <w:t>2.参加竞价销售须</w:t>
      </w:r>
      <w:r>
        <w:rPr>
          <w:rFonts w:hint="eastAsia"/>
          <w:sz w:val="24"/>
          <w:lang w:eastAsia="zh-CN"/>
        </w:rPr>
        <w:t>缴纳</w:t>
      </w:r>
      <w:r>
        <w:rPr>
          <w:rFonts w:hint="eastAsia"/>
          <w:sz w:val="24"/>
        </w:rPr>
        <w:t>竞价保证金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0万元（大写：人民币</w:t>
      </w:r>
      <w:r>
        <w:rPr>
          <w:rFonts w:hint="eastAsia"/>
          <w:sz w:val="24"/>
          <w:lang w:eastAsia="zh-CN"/>
        </w:rPr>
        <w:t>贰拾</w:t>
      </w:r>
      <w:r>
        <w:rPr>
          <w:rFonts w:hint="eastAsia"/>
          <w:sz w:val="24"/>
        </w:rPr>
        <w:t>万元整），竞价</w:t>
      </w:r>
      <w:r>
        <w:rPr>
          <w:rFonts w:hint="eastAsia"/>
          <w:sz w:val="24"/>
          <w:lang w:eastAsia="zh-CN"/>
        </w:rPr>
        <w:t>中标成交</w:t>
      </w:r>
      <w:r>
        <w:rPr>
          <w:rFonts w:hint="eastAsia"/>
          <w:sz w:val="24"/>
        </w:rPr>
        <w:t>后，竞价保证金转为履约保证金。竞价未</w:t>
      </w:r>
      <w:r>
        <w:rPr>
          <w:rFonts w:hint="eastAsia"/>
          <w:sz w:val="24"/>
          <w:lang w:eastAsia="zh-CN"/>
        </w:rPr>
        <w:t>中标</w:t>
      </w:r>
      <w:r>
        <w:rPr>
          <w:rFonts w:hint="eastAsia"/>
          <w:sz w:val="24"/>
        </w:rPr>
        <w:t>，竞价保证金于5个工作日内退还。竞价保证金需在202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日14时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分前汇至以下账户（逾期竞价单视为无效）：</w:t>
      </w:r>
    </w:p>
    <w:p w14:paraId="05EC7B8A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全    称</w:t>
      </w:r>
      <w:r>
        <w:rPr>
          <w:rFonts w:hint="eastAsia"/>
          <w:sz w:val="24"/>
        </w:rPr>
        <w:t xml:space="preserve"> ：河南中原黄金冶炼厂有限责任公司</w:t>
      </w:r>
    </w:p>
    <w:p w14:paraId="0595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新宋体" w:hAnsi="新宋体" w:eastAsia="新宋体" w:cs="新宋体"/>
          <w:sz w:val="24"/>
          <w:szCs w:val="24"/>
          <w:lang w:eastAsia="zh-CN"/>
        </w:rPr>
      </w:pPr>
      <w:r>
        <w:rPr>
          <w:rFonts w:hint="eastAsia"/>
          <w:b/>
          <w:bCs/>
          <w:sz w:val="24"/>
        </w:rPr>
        <w:t>开户银行</w:t>
      </w:r>
      <w:r>
        <w:rPr>
          <w:rFonts w:hint="eastAsia"/>
          <w:sz w:val="24"/>
        </w:rPr>
        <w:t>：</w:t>
      </w:r>
      <w:r>
        <w:rPr>
          <w:rFonts w:hint="eastAsia" w:ascii="新宋体" w:hAnsi="新宋体" w:eastAsia="新宋体" w:cs="新宋体"/>
          <w:sz w:val="24"/>
          <w:szCs w:val="24"/>
        </w:rPr>
        <w:t>河南省三门峡市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农</w:t>
      </w:r>
      <w:r>
        <w:rPr>
          <w:rFonts w:hint="eastAsia" w:ascii="新宋体" w:hAnsi="新宋体" w:eastAsia="新宋体" w:cs="新宋体"/>
          <w:sz w:val="24"/>
          <w:szCs w:val="24"/>
        </w:rPr>
        <w:t>行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崤山支行营业部</w:t>
      </w:r>
    </w:p>
    <w:p w14:paraId="59359F6B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银行帐号</w:t>
      </w:r>
      <w:r>
        <w:rPr>
          <w:rFonts w:hint="eastAsia"/>
          <w:sz w:val="24"/>
        </w:rPr>
        <w:t>：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16-192101040016630</w:t>
      </w:r>
    </w:p>
    <w:p w14:paraId="14C45886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行号</w:t>
      </w:r>
      <w:r>
        <w:rPr>
          <w:rFonts w:hint="eastAsia"/>
          <w:sz w:val="24"/>
        </w:rPr>
        <w:t>：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103505019213</w:t>
      </w:r>
    </w:p>
    <w:p w14:paraId="6FF24270">
      <w:pPr>
        <w:numPr>
          <w:ilvl w:val="0"/>
          <w:numId w:val="2"/>
        </w:num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为保证报价及时性，竞价单、参与竞价方营业执照复印件及开票信息（加盖公章）回传</w:t>
      </w:r>
      <w:r>
        <w:rPr>
          <w:rFonts w:hint="eastAsia"/>
          <w:sz w:val="30"/>
          <w:szCs w:val="30"/>
          <w:u w:val="single"/>
        </w:rPr>
        <w:t>fkb@zysmelter.com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5016115C">
      <w:pPr>
        <w:numPr>
          <w:ilvl w:val="0"/>
          <w:numId w:val="0"/>
        </w:numPr>
        <w:spacing w:line="340" w:lineRule="exact"/>
        <w:rPr>
          <w:sz w:val="24"/>
        </w:rPr>
      </w:pPr>
      <w:r>
        <w:rPr>
          <w:rFonts w:hint="eastAsia"/>
          <w:sz w:val="24"/>
        </w:rPr>
        <w:t>4.请把贵公司的报价邮箱改为公司名称、明确主题，方便确认。例如：报价公司：中国石化 ，邮件主题：202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年X月X日</w:t>
      </w:r>
      <w:r>
        <w:rPr>
          <w:rFonts w:hint="eastAsia"/>
          <w:sz w:val="24"/>
          <w:lang w:val="en-US" w:eastAsia="zh-CN"/>
        </w:rPr>
        <w:t>碲粉</w:t>
      </w:r>
      <w:r>
        <w:rPr>
          <w:rFonts w:hint="eastAsia"/>
          <w:sz w:val="24"/>
        </w:rPr>
        <w:t>竞价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BFBA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D27B5"/>
    <w:multiLevelType w:val="singleLevel"/>
    <w:tmpl w:val="DDDD27B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C73619"/>
    <w:multiLevelType w:val="singleLevel"/>
    <w:tmpl w:val="5FC7361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1E"/>
    <w:rsid w:val="00012D41"/>
    <w:rsid w:val="00016584"/>
    <w:rsid w:val="00016EFA"/>
    <w:rsid w:val="00023501"/>
    <w:rsid w:val="000326F8"/>
    <w:rsid w:val="00041297"/>
    <w:rsid w:val="00042270"/>
    <w:rsid w:val="00042A77"/>
    <w:rsid w:val="00051D1E"/>
    <w:rsid w:val="000748D7"/>
    <w:rsid w:val="0009625F"/>
    <w:rsid w:val="00096364"/>
    <w:rsid w:val="000A2FAB"/>
    <w:rsid w:val="000A5505"/>
    <w:rsid w:val="000B1120"/>
    <w:rsid w:val="000C5F3D"/>
    <w:rsid w:val="000C6EAE"/>
    <w:rsid w:val="000D1B72"/>
    <w:rsid w:val="000D2506"/>
    <w:rsid w:val="000D4E57"/>
    <w:rsid w:val="000D5A78"/>
    <w:rsid w:val="000D6258"/>
    <w:rsid w:val="000E5150"/>
    <w:rsid w:val="000E7F0E"/>
    <w:rsid w:val="000F2658"/>
    <w:rsid w:val="00124CFE"/>
    <w:rsid w:val="00127810"/>
    <w:rsid w:val="001427EA"/>
    <w:rsid w:val="0015273A"/>
    <w:rsid w:val="00157FDC"/>
    <w:rsid w:val="00162839"/>
    <w:rsid w:val="0016588B"/>
    <w:rsid w:val="00187B02"/>
    <w:rsid w:val="00194CB7"/>
    <w:rsid w:val="001E0BA5"/>
    <w:rsid w:val="001E160E"/>
    <w:rsid w:val="00207000"/>
    <w:rsid w:val="00223B73"/>
    <w:rsid w:val="00225D8D"/>
    <w:rsid w:val="0024351B"/>
    <w:rsid w:val="002475A2"/>
    <w:rsid w:val="00252F51"/>
    <w:rsid w:val="00266A52"/>
    <w:rsid w:val="00270650"/>
    <w:rsid w:val="00274EA6"/>
    <w:rsid w:val="00283209"/>
    <w:rsid w:val="00290BE2"/>
    <w:rsid w:val="002953F3"/>
    <w:rsid w:val="002B021B"/>
    <w:rsid w:val="002B4537"/>
    <w:rsid w:val="002B5B83"/>
    <w:rsid w:val="002D13E4"/>
    <w:rsid w:val="002D7564"/>
    <w:rsid w:val="002F2D1A"/>
    <w:rsid w:val="003125A5"/>
    <w:rsid w:val="0031738D"/>
    <w:rsid w:val="0032416B"/>
    <w:rsid w:val="003253A4"/>
    <w:rsid w:val="00337F79"/>
    <w:rsid w:val="0035102F"/>
    <w:rsid w:val="003523B8"/>
    <w:rsid w:val="00352C9A"/>
    <w:rsid w:val="00370F96"/>
    <w:rsid w:val="003734FB"/>
    <w:rsid w:val="00375507"/>
    <w:rsid w:val="00387C0C"/>
    <w:rsid w:val="003A2B48"/>
    <w:rsid w:val="003B15F5"/>
    <w:rsid w:val="003B1826"/>
    <w:rsid w:val="003C1357"/>
    <w:rsid w:val="003C479C"/>
    <w:rsid w:val="003D3F11"/>
    <w:rsid w:val="003F069B"/>
    <w:rsid w:val="003F2203"/>
    <w:rsid w:val="003F7887"/>
    <w:rsid w:val="004047C6"/>
    <w:rsid w:val="00411DEA"/>
    <w:rsid w:val="004120F3"/>
    <w:rsid w:val="00432436"/>
    <w:rsid w:val="00434620"/>
    <w:rsid w:val="004378CA"/>
    <w:rsid w:val="00442F06"/>
    <w:rsid w:val="00452F75"/>
    <w:rsid w:val="00453592"/>
    <w:rsid w:val="00454555"/>
    <w:rsid w:val="00455727"/>
    <w:rsid w:val="00474DCA"/>
    <w:rsid w:val="004778B3"/>
    <w:rsid w:val="00482FA9"/>
    <w:rsid w:val="00487AB4"/>
    <w:rsid w:val="004A2410"/>
    <w:rsid w:val="004A273F"/>
    <w:rsid w:val="004A29CD"/>
    <w:rsid w:val="004B661B"/>
    <w:rsid w:val="004D23FC"/>
    <w:rsid w:val="004E5E55"/>
    <w:rsid w:val="004F4DE7"/>
    <w:rsid w:val="005013AE"/>
    <w:rsid w:val="00517B1E"/>
    <w:rsid w:val="005464F0"/>
    <w:rsid w:val="005618CE"/>
    <w:rsid w:val="0056359A"/>
    <w:rsid w:val="00580555"/>
    <w:rsid w:val="005B2190"/>
    <w:rsid w:val="005C7F54"/>
    <w:rsid w:val="005D0A75"/>
    <w:rsid w:val="005D38CC"/>
    <w:rsid w:val="005D72E3"/>
    <w:rsid w:val="005E36DC"/>
    <w:rsid w:val="005E5C38"/>
    <w:rsid w:val="005F2716"/>
    <w:rsid w:val="00602C03"/>
    <w:rsid w:val="00605E7C"/>
    <w:rsid w:val="00606B76"/>
    <w:rsid w:val="006179FC"/>
    <w:rsid w:val="00625BE3"/>
    <w:rsid w:val="00630CF4"/>
    <w:rsid w:val="006345DB"/>
    <w:rsid w:val="006361A3"/>
    <w:rsid w:val="006432C5"/>
    <w:rsid w:val="00654F8C"/>
    <w:rsid w:val="00660899"/>
    <w:rsid w:val="006621B7"/>
    <w:rsid w:val="0066342C"/>
    <w:rsid w:val="00673B95"/>
    <w:rsid w:val="00676A45"/>
    <w:rsid w:val="00681A5C"/>
    <w:rsid w:val="0069144D"/>
    <w:rsid w:val="00694B22"/>
    <w:rsid w:val="00695E98"/>
    <w:rsid w:val="00697CDA"/>
    <w:rsid w:val="006B114B"/>
    <w:rsid w:val="006B3F5D"/>
    <w:rsid w:val="006C5791"/>
    <w:rsid w:val="006D172C"/>
    <w:rsid w:val="006D5DDE"/>
    <w:rsid w:val="00707088"/>
    <w:rsid w:val="0070726E"/>
    <w:rsid w:val="0072714B"/>
    <w:rsid w:val="00731320"/>
    <w:rsid w:val="007475E4"/>
    <w:rsid w:val="00750770"/>
    <w:rsid w:val="00760405"/>
    <w:rsid w:val="00762A51"/>
    <w:rsid w:val="0076388E"/>
    <w:rsid w:val="007660CD"/>
    <w:rsid w:val="00777C6C"/>
    <w:rsid w:val="0079722E"/>
    <w:rsid w:val="007A6A96"/>
    <w:rsid w:val="007B0066"/>
    <w:rsid w:val="007B0D9C"/>
    <w:rsid w:val="007B1EF4"/>
    <w:rsid w:val="007B5C66"/>
    <w:rsid w:val="007C2D44"/>
    <w:rsid w:val="007C6446"/>
    <w:rsid w:val="007D0E31"/>
    <w:rsid w:val="007D1BC0"/>
    <w:rsid w:val="007D4123"/>
    <w:rsid w:val="007D609A"/>
    <w:rsid w:val="007D6185"/>
    <w:rsid w:val="007D6574"/>
    <w:rsid w:val="007E3E2C"/>
    <w:rsid w:val="007F3888"/>
    <w:rsid w:val="00817C61"/>
    <w:rsid w:val="00821DFB"/>
    <w:rsid w:val="008252E9"/>
    <w:rsid w:val="0082606A"/>
    <w:rsid w:val="008269DD"/>
    <w:rsid w:val="008336F0"/>
    <w:rsid w:val="0083396B"/>
    <w:rsid w:val="0083473A"/>
    <w:rsid w:val="0084239C"/>
    <w:rsid w:val="008515D6"/>
    <w:rsid w:val="00853531"/>
    <w:rsid w:val="0086799D"/>
    <w:rsid w:val="00870620"/>
    <w:rsid w:val="0087365F"/>
    <w:rsid w:val="00875E4B"/>
    <w:rsid w:val="00884C19"/>
    <w:rsid w:val="0088718E"/>
    <w:rsid w:val="00894AD4"/>
    <w:rsid w:val="008A1FCA"/>
    <w:rsid w:val="008A6DAC"/>
    <w:rsid w:val="008B1600"/>
    <w:rsid w:val="008B4B03"/>
    <w:rsid w:val="008B5F28"/>
    <w:rsid w:val="008D04F0"/>
    <w:rsid w:val="008D1177"/>
    <w:rsid w:val="008D2196"/>
    <w:rsid w:val="008D3646"/>
    <w:rsid w:val="008D704A"/>
    <w:rsid w:val="008E4C4B"/>
    <w:rsid w:val="008E5B20"/>
    <w:rsid w:val="008F6204"/>
    <w:rsid w:val="009027E3"/>
    <w:rsid w:val="00907EE6"/>
    <w:rsid w:val="009110F1"/>
    <w:rsid w:val="00912B98"/>
    <w:rsid w:val="00923195"/>
    <w:rsid w:val="00923FD1"/>
    <w:rsid w:val="0094323E"/>
    <w:rsid w:val="009460D9"/>
    <w:rsid w:val="009478A2"/>
    <w:rsid w:val="00955209"/>
    <w:rsid w:val="009568B2"/>
    <w:rsid w:val="009741C7"/>
    <w:rsid w:val="00981758"/>
    <w:rsid w:val="009A18FE"/>
    <w:rsid w:val="009A4256"/>
    <w:rsid w:val="009A777E"/>
    <w:rsid w:val="009B1518"/>
    <w:rsid w:val="009B18AE"/>
    <w:rsid w:val="009B63A7"/>
    <w:rsid w:val="009C737F"/>
    <w:rsid w:val="009D23E4"/>
    <w:rsid w:val="009D50B4"/>
    <w:rsid w:val="009D5438"/>
    <w:rsid w:val="009D7825"/>
    <w:rsid w:val="009E0F2D"/>
    <w:rsid w:val="009E16D0"/>
    <w:rsid w:val="009E4681"/>
    <w:rsid w:val="00A152B5"/>
    <w:rsid w:val="00A16DE4"/>
    <w:rsid w:val="00A2494E"/>
    <w:rsid w:val="00A33E9D"/>
    <w:rsid w:val="00A3638C"/>
    <w:rsid w:val="00A45AF5"/>
    <w:rsid w:val="00A47162"/>
    <w:rsid w:val="00A47A93"/>
    <w:rsid w:val="00A54BC9"/>
    <w:rsid w:val="00A56007"/>
    <w:rsid w:val="00A60F3F"/>
    <w:rsid w:val="00A622C3"/>
    <w:rsid w:val="00A72BBC"/>
    <w:rsid w:val="00A73FF8"/>
    <w:rsid w:val="00A826B6"/>
    <w:rsid w:val="00A9561D"/>
    <w:rsid w:val="00AA14E3"/>
    <w:rsid w:val="00AA2EE1"/>
    <w:rsid w:val="00AA7A68"/>
    <w:rsid w:val="00AA7E33"/>
    <w:rsid w:val="00AC6FCC"/>
    <w:rsid w:val="00AD5A94"/>
    <w:rsid w:val="00AD7AD3"/>
    <w:rsid w:val="00AE1B9E"/>
    <w:rsid w:val="00AE2671"/>
    <w:rsid w:val="00AF0B04"/>
    <w:rsid w:val="00B07C58"/>
    <w:rsid w:val="00B14302"/>
    <w:rsid w:val="00B20D02"/>
    <w:rsid w:val="00B2117C"/>
    <w:rsid w:val="00B22819"/>
    <w:rsid w:val="00B2383B"/>
    <w:rsid w:val="00B24DBE"/>
    <w:rsid w:val="00B42CB0"/>
    <w:rsid w:val="00B4405B"/>
    <w:rsid w:val="00B46928"/>
    <w:rsid w:val="00B471FE"/>
    <w:rsid w:val="00B50CB3"/>
    <w:rsid w:val="00B77357"/>
    <w:rsid w:val="00B77EF3"/>
    <w:rsid w:val="00B81819"/>
    <w:rsid w:val="00B83C49"/>
    <w:rsid w:val="00B90404"/>
    <w:rsid w:val="00BB14CC"/>
    <w:rsid w:val="00BC04C3"/>
    <w:rsid w:val="00BC547D"/>
    <w:rsid w:val="00BD3707"/>
    <w:rsid w:val="00BE146B"/>
    <w:rsid w:val="00BE458E"/>
    <w:rsid w:val="00BF3743"/>
    <w:rsid w:val="00BF51E4"/>
    <w:rsid w:val="00BF64D1"/>
    <w:rsid w:val="00C0100E"/>
    <w:rsid w:val="00C043BA"/>
    <w:rsid w:val="00C075F9"/>
    <w:rsid w:val="00C165DF"/>
    <w:rsid w:val="00C17D2D"/>
    <w:rsid w:val="00C24532"/>
    <w:rsid w:val="00C36EA6"/>
    <w:rsid w:val="00C50D98"/>
    <w:rsid w:val="00C55B68"/>
    <w:rsid w:val="00C579F6"/>
    <w:rsid w:val="00C63BFE"/>
    <w:rsid w:val="00C66190"/>
    <w:rsid w:val="00C754E8"/>
    <w:rsid w:val="00C84E2A"/>
    <w:rsid w:val="00C86868"/>
    <w:rsid w:val="00CA406B"/>
    <w:rsid w:val="00CA70BC"/>
    <w:rsid w:val="00CB009F"/>
    <w:rsid w:val="00CB5DC1"/>
    <w:rsid w:val="00CC019F"/>
    <w:rsid w:val="00CC57FA"/>
    <w:rsid w:val="00CD2740"/>
    <w:rsid w:val="00CD4EBF"/>
    <w:rsid w:val="00CD51D0"/>
    <w:rsid w:val="00CF0117"/>
    <w:rsid w:val="00CF037B"/>
    <w:rsid w:val="00CF05A6"/>
    <w:rsid w:val="00D07987"/>
    <w:rsid w:val="00D115EE"/>
    <w:rsid w:val="00D238D9"/>
    <w:rsid w:val="00D24345"/>
    <w:rsid w:val="00D24ED8"/>
    <w:rsid w:val="00D263AB"/>
    <w:rsid w:val="00D41DAB"/>
    <w:rsid w:val="00D56E15"/>
    <w:rsid w:val="00D70356"/>
    <w:rsid w:val="00D95182"/>
    <w:rsid w:val="00D95E74"/>
    <w:rsid w:val="00D966D2"/>
    <w:rsid w:val="00DA409A"/>
    <w:rsid w:val="00DB1362"/>
    <w:rsid w:val="00DB47E1"/>
    <w:rsid w:val="00DC4C72"/>
    <w:rsid w:val="00DD001E"/>
    <w:rsid w:val="00DD1B25"/>
    <w:rsid w:val="00DD65D8"/>
    <w:rsid w:val="00E01CC1"/>
    <w:rsid w:val="00E038C8"/>
    <w:rsid w:val="00E24368"/>
    <w:rsid w:val="00E3199E"/>
    <w:rsid w:val="00E37144"/>
    <w:rsid w:val="00E4192F"/>
    <w:rsid w:val="00E51E75"/>
    <w:rsid w:val="00E547AB"/>
    <w:rsid w:val="00E55055"/>
    <w:rsid w:val="00E55D08"/>
    <w:rsid w:val="00E561B1"/>
    <w:rsid w:val="00E63490"/>
    <w:rsid w:val="00E64233"/>
    <w:rsid w:val="00E664ED"/>
    <w:rsid w:val="00E71522"/>
    <w:rsid w:val="00E72615"/>
    <w:rsid w:val="00E74841"/>
    <w:rsid w:val="00E772AE"/>
    <w:rsid w:val="00E93838"/>
    <w:rsid w:val="00E96D7D"/>
    <w:rsid w:val="00EA6BDC"/>
    <w:rsid w:val="00EB0A94"/>
    <w:rsid w:val="00EB3D39"/>
    <w:rsid w:val="00EC5833"/>
    <w:rsid w:val="00ED6C5A"/>
    <w:rsid w:val="00EE211F"/>
    <w:rsid w:val="00EE38DC"/>
    <w:rsid w:val="00EE3E14"/>
    <w:rsid w:val="00EF5EDE"/>
    <w:rsid w:val="00EF65B4"/>
    <w:rsid w:val="00EF7867"/>
    <w:rsid w:val="00F03613"/>
    <w:rsid w:val="00F03789"/>
    <w:rsid w:val="00F13426"/>
    <w:rsid w:val="00F15A57"/>
    <w:rsid w:val="00F170D2"/>
    <w:rsid w:val="00F21A0D"/>
    <w:rsid w:val="00F32DCE"/>
    <w:rsid w:val="00F354CB"/>
    <w:rsid w:val="00F36B7D"/>
    <w:rsid w:val="00F62397"/>
    <w:rsid w:val="00F7240A"/>
    <w:rsid w:val="00F73320"/>
    <w:rsid w:val="00F750C2"/>
    <w:rsid w:val="00F86980"/>
    <w:rsid w:val="00FA04E6"/>
    <w:rsid w:val="00FA073D"/>
    <w:rsid w:val="00FB2BE5"/>
    <w:rsid w:val="00FB2F96"/>
    <w:rsid w:val="00FC0C2F"/>
    <w:rsid w:val="00FC3579"/>
    <w:rsid w:val="00FC4295"/>
    <w:rsid w:val="00FD06CB"/>
    <w:rsid w:val="02AD45C9"/>
    <w:rsid w:val="03D06BB3"/>
    <w:rsid w:val="06AD1107"/>
    <w:rsid w:val="07277C60"/>
    <w:rsid w:val="07A060C8"/>
    <w:rsid w:val="07E1542C"/>
    <w:rsid w:val="08C33463"/>
    <w:rsid w:val="0B996453"/>
    <w:rsid w:val="0D73796F"/>
    <w:rsid w:val="0D8668B7"/>
    <w:rsid w:val="0E7F059D"/>
    <w:rsid w:val="100B78EB"/>
    <w:rsid w:val="10C10366"/>
    <w:rsid w:val="11C1324D"/>
    <w:rsid w:val="125B5650"/>
    <w:rsid w:val="14FC4282"/>
    <w:rsid w:val="1B875C95"/>
    <w:rsid w:val="1BE37CAE"/>
    <w:rsid w:val="1C155B9F"/>
    <w:rsid w:val="1CA32218"/>
    <w:rsid w:val="1E0330B0"/>
    <w:rsid w:val="1E2C650A"/>
    <w:rsid w:val="1FD21E37"/>
    <w:rsid w:val="219050DE"/>
    <w:rsid w:val="24AC2599"/>
    <w:rsid w:val="257F479A"/>
    <w:rsid w:val="27B351F6"/>
    <w:rsid w:val="27E60ABF"/>
    <w:rsid w:val="28120F00"/>
    <w:rsid w:val="2A525B0D"/>
    <w:rsid w:val="2B31436D"/>
    <w:rsid w:val="2CD93E86"/>
    <w:rsid w:val="2CE91CC3"/>
    <w:rsid w:val="2D2372F8"/>
    <w:rsid w:val="31CE7595"/>
    <w:rsid w:val="34D549CD"/>
    <w:rsid w:val="35567A33"/>
    <w:rsid w:val="358454CA"/>
    <w:rsid w:val="36685858"/>
    <w:rsid w:val="36D35A23"/>
    <w:rsid w:val="37916AB7"/>
    <w:rsid w:val="37A120B4"/>
    <w:rsid w:val="38453776"/>
    <w:rsid w:val="391F41F8"/>
    <w:rsid w:val="39B44F12"/>
    <w:rsid w:val="3E2A332A"/>
    <w:rsid w:val="3E4A7800"/>
    <w:rsid w:val="40876D47"/>
    <w:rsid w:val="43455DC7"/>
    <w:rsid w:val="4365096C"/>
    <w:rsid w:val="46DE2CA8"/>
    <w:rsid w:val="493700D5"/>
    <w:rsid w:val="4C4D0E2F"/>
    <w:rsid w:val="4C825047"/>
    <w:rsid w:val="4D635EC6"/>
    <w:rsid w:val="4E496200"/>
    <w:rsid w:val="4FB777D7"/>
    <w:rsid w:val="52F84933"/>
    <w:rsid w:val="531636CB"/>
    <w:rsid w:val="55AE0C2A"/>
    <w:rsid w:val="56E00DB5"/>
    <w:rsid w:val="59996283"/>
    <w:rsid w:val="5B046D11"/>
    <w:rsid w:val="5D6647D4"/>
    <w:rsid w:val="5DB23D16"/>
    <w:rsid w:val="5E0159A6"/>
    <w:rsid w:val="5F4E1E1D"/>
    <w:rsid w:val="5F7F727D"/>
    <w:rsid w:val="621E50B0"/>
    <w:rsid w:val="62B86B7B"/>
    <w:rsid w:val="62D82A04"/>
    <w:rsid w:val="646F641E"/>
    <w:rsid w:val="64FC1779"/>
    <w:rsid w:val="6565365A"/>
    <w:rsid w:val="66FA2BC0"/>
    <w:rsid w:val="67861789"/>
    <w:rsid w:val="6A517D5A"/>
    <w:rsid w:val="6B0A70AA"/>
    <w:rsid w:val="6C936CE3"/>
    <w:rsid w:val="6D494EB9"/>
    <w:rsid w:val="6FDECAB0"/>
    <w:rsid w:val="6FFD27CB"/>
    <w:rsid w:val="706A1E4B"/>
    <w:rsid w:val="70AE7A71"/>
    <w:rsid w:val="711C0707"/>
    <w:rsid w:val="71F413E0"/>
    <w:rsid w:val="75D61313"/>
    <w:rsid w:val="76722C6E"/>
    <w:rsid w:val="77E17F9D"/>
    <w:rsid w:val="79A03963"/>
    <w:rsid w:val="7B1B03A5"/>
    <w:rsid w:val="7BC91A8B"/>
    <w:rsid w:val="7C3229B5"/>
    <w:rsid w:val="7CA22131"/>
    <w:rsid w:val="7DEB33F9"/>
    <w:rsid w:val="7F814A0C"/>
    <w:rsid w:val="FAD08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character" w:customStyle="1" w:styleId="12">
    <w:name w:val="Placeholder Text"/>
    <w:basedOn w:val="9"/>
    <w:unhideWhenUsed/>
    <w:qFormat/>
    <w:uiPriority w:val="99"/>
    <w:rPr>
      <w:color w:val="808080"/>
    </w:rPr>
  </w:style>
  <w:style w:type="character" w:customStyle="1" w:styleId="13">
    <w:name w:val="脚注文本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873</Words>
  <Characters>997</Characters>
  <Lines>5</Lines>
  <Paragraphs>3</Paragraphs>
  <TotalTime>0</TotalTime>
  <ScaleCrop>false</ScaleCrop>
  <LinksUpToDate>false</LinksUpToDate>
  <CharactersWithSpaces>1358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2020-03-22T04:11:00Z</dcterms:created>
  <dc:creator>微软用户</dc:creator>
  <cp:lastModifiedBy>陈永军</cp:lastModifiedBy>
  <cp:lastPrinted>2025-10-21T02:38:00Z</cp:lastPrinted>
  <dcterms:modified xsi:type="dcterms:W3CDTF">2025-10-21T05:54:02Z</dcterms:modified>
  <dc:title>致贵州锦丰矿业有限公司：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B525DC7F461248B7B310CAF199E4244B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