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7007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156BBD68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一、项目概况</w:t>
      </w:r>
    </w:p>
    <w:p w14:paraId="522252F7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河南中原黄金冶炼厂有限责任公司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现对该谈判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项目公开公示</w:t>
      </w:r>
      <w:r>
        <w:rPr>
          <w:rFonts w:hint="eastAsia" w:ascii="仿宋_GB2312" w:hAnsi="仿宋_GB2312" w:eastAsia="仿宋_GB2312" w:cs="仿宋_GB2312"/>
          <w:sz w:val="28"/>
          <w:szCs w:val="28"/>
        </w:rPr>
        <w:t>，请有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参与</w:t>
      </w:r>
      <w:r>
        <w:rPr>
          <w:rFonts w:hint="eastAsia" w:ascii="仿宋_GB2312" w:hAnsi="仿宋_GB2312" w:eastAsia="仿宋_GB2312" w:cs="仿宋_GB2312"/>
          <w:sz w:val="28"/>
          <w:szCs w:val="28"/>
        </w:rPr>
        <w:t>意向的供应商提交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报名表和相关资质文件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092F28BB"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谈判项目编号：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CGB2025364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。</w:t>
      </w:r>
    </w:p>
    <w:p w14:paraId="2441D11D"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消防零星维修单价项目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。</w:t>
      </w:r>
    </w:p>
    <w:p w14:paraId="45935784"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业务管理部门: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。</w:t>
      </w:r>
    </w:p>
    <w:p w14:paraId="0CCF549D">
      <w:pPr>
        <w:numPr>
          <w:ilvl w:val="0"/>
          <w:numId w:val="2"/>
        </w:numPr>
        <w:spacing w:line="36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项目内容</w:t>
      </w:r>
    </w:p>
    <w:p w14:paraId="68875C96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明细表</w:t>
      </w:r>
    </w:p>
    <w:tbl>
      <w:tblPr>
        <w:tblStyle w:val="4"/>
        <w:tblpPr w:leftFromText="180" w:rightFromText="180" w:vertAnchor="text" w:horzAnchor="page" w:tblpX="1267" w:tblpY="637"/>
        <w:tblOverlap w:val="never"/>
        <w:tblW w:w="9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822"/>
        <w:gridCol w:w="937"/>
        <w:gridCol w:w="563"/>
        <w:gridCol w:w="1032"/>
        <w:gridCol w:w="840"/>
        <w:gridCol w:w="1032"/>
        <w:gridCol w:w="723"/>
      </w:tblGrid>
      <w:tr w14:paraId="0E1E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72C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7CB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2A2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81B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C29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 单价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DC2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</w:p>
          <w:p w14:paraId="32B3282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337546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（9%）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55C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</w:p>
          <w:p w14:paraId="21085A7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  <w:p w14:paraId="7070813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（9%）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994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83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6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感烟探测器安装（各品牌综合）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5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7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6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D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2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7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感温探测器安装（各品牌综合）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7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0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1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6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F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E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安全出口指示标志安装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C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2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3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0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2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6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应急照明灯具安装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7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4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9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A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5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1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疏散指示标志安装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8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7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9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4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6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3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手动报警按钮安装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D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1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3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B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8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9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声光报警装置安装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A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9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3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8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D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1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楼层显示装置安装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5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9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1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9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D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1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消防信号线路维修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C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2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5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1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A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F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消防主机故障点位维修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A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D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4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4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5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4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消防报警电话安装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B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7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8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F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0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2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输入输出信号模块（综合）安装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F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8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9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1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4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6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2222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消防广播安装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D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3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A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F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0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Ansi="等线"/>
                <w:lang w:val="en-US" w:eastAsia="zh-CN" w:bidi="ar"/>
              </w:rPr>
              <w:t>消防主机回路板安装</w:t>
            </w:r>
            <w:r>
              <w:rPr>
                <w:rStyle w:val="8"/>
                <w:lang w:val="en-US" w:eastAsia="zh-CN" w:bidi="ar"/>
              </w:rPr>
              <w:t>（各品牌综合）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C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E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D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D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5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7"/>
                <w:rFonts w:hAnsi="等线"/>
                <w:lang w:val="en-US" w:eastAsia="zh-CN" w:bidi="ar"/>
              </w:rPr>
              <w:t>消防主机备用电源安装</w:t>
            </w:r>
            <w:r>
              <w:rPr>
                <w:rStyle w:val="8"/>
                <w:lang w:val="en-US" w:eastAsia="zh-CN" w:bidi="ar"/>
              </w:rPr>
              <w:t>（各品牌综合）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1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B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B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F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0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7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信号控制线缆2.5*6芯以内安装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0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1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3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7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D0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A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信号控制线缆2.5*12芯以内安装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6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5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8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8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0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6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信号控制线缆2.5*24芯以内安装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C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B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8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5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88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0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信号控制线缆2.5*36芯以内安装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E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7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C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3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F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6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信号线路敷设钢管（综合）安装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E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1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F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4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D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7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总线隔离器安装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3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C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C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2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F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A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消防接线端子箱安装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4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8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6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2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F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A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镀锌钢管DN150安装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1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5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0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D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2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2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镀锌钢管DN100安装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4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6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7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6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7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F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镀锌钢管DN80安装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1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6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1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A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3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8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镀锌钢管DN65安装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0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2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D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3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8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C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镀锌钢管DN40安装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1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2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E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7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D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A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镀锌钢管DN32安装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E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F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6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E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2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1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镀锌钢管DN25安装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2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2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A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2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9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2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rFonts w:hAnsi="等线"/>
                <w:lang w:val="en-US" w:eastAsia="zh-CN" w:bidi="ar"/>
              </w:rPr>
              <w:t>蝶阀</w:t>
            </w:r>
            <w:r>
              <w:rPr>
                <w:rStyle w:val="8"/>
                <w:lang w:val="en-US" w:eastAsia="zh-CN" w:bidi="ar"/>
              </w:rPr>
              <w:t>DN150安装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C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6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7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D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4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1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Ansi="等线"/>
                <w:lang w:val="en-US" w:eastAsia="zh-CN" w:bidi="ar"/>
              </w:rPr>
              <w:t>蝶阀</w:t>
            </w:r>
            <w:r>
              <w:rPr>
                <w:rStyle w:val="8"/>
                <w:lang w:val="en-US" w:eastAsia="zh-CN" w:bidi="ar"/>
              </w:rPr>
              <w:t>DN100安装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6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E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1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3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A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B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Ansi="等线"/>
                <w:lang w:val="en-US" w:eastAsia="zh-CN" w:bidi="ar"/>
              </w:rPr>
              <w:t>蝶阀</w:t>
            </w:r>
            <w:r>
              <w:rPr>
                <w:rStyle w:val="8"/>
                <w:lang w:val="en-US" w:eastAsia="zh-CN" w:bidi="ar"/>
              </w:rPr>
              <w:t>DN80安装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A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2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1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6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7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8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Ansi="等线"/>
                <w:lang w:val="en-US" w:eastAsia="zh-CN" w:bidi="ar"/>
              </w:rPr>
              <w:t>蝶阀</w:t>
            </w:r>
            <w:r>
              <w:rPr>
                <w:rStyle w:val="8"/>
                <w:lang w:val="en-US" w:eastAsia="zh-CN" w:bidi="ar"/>
              </w:rPr>
              <w:t>DN65安装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2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9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9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2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6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2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Ansi="等线"/>
                <w:lang w:val="en-US" w:eastAsia="zh-CN" w:bidi="ar"/>
              </w:rPr>
              <w:t>蝶阀</w:t>
            </w:r>
            <w:r>
              <w:rPr>
                <w:rStyle w:val="8"/>
                <w:lang w:val="en-US" w:eastAsia="zh-CN" w:bidi="ar"/>
              </w:rPr>
              <w:t>DN40安装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8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3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2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A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8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4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Ansi="等线"/>
                <w:lang w:val="en-US" w:eastAsia="zh-CN" w:bidi="ar"/>
              </w:rPr>
              <w:t>蝶阀</w:t>
            </w:r>
            <w:r>
              <w:rPr>
                <w:rStyle w:val="8"/>
                <w:lang w:val="en-US" w:eastAsia="zh-CN" w:bidi="ar"/>
              </w:rPr>
              <w:t>DN32安装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5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7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3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B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FC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F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Ansi="等线"/>
                <w:lang w:val="en-US" w:eastAsia="zh-CN" w:bidi="ar"/>
              </w:rPr>
              <w:t>蝶阀</w:t>
            </w:r>
            <w:r>
              <w:rPr>
                <w:rStyle w:val="8"/>
                <w:lang w:val="en-US" w:eastAsia="zh-CN" w:bidi="ar"/>
              </w:rPr>
              <w:t>DN25安装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B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6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A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2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B4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C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管件（综合）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B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8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1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0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A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3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喷淋头拆除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D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1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9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5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E0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4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喷淋头安装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E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C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3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F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9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9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5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5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A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1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3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6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电解压力表安装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6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C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E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3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4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湿式报警阀安装DN150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2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D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4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7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2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C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水流指示器安装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0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6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F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B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6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2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末端试水装置安装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B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F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0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8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4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B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管道支架安装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6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5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5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B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A5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E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消防水系统调试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A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C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D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C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C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F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消防自动报警系统调试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E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D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8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2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7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F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消防防排烟系统调试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8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A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B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7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7E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F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A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D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D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E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C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4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70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以上含税单价包括但不限于维修费、往返运费,以及更换元器件费用等       </w:t>
            </w:r>
          </w:p>
        </w:tc>
      </w:tr>
    </w:tbl>
    <w:p w14:paraId="32F53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三、项目要求</w:t>
      </w:r>
    </w:p>
    <w:p w14:paraId="23667C2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资质要求：</w:t>
      </w:r>
      <w:bookmarkStart w:id="0" w:name="OLE_LINK4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消防设施工程专业承包贰级和机电工程施工总承包贰级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等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。   </w:t>
      </w:r>
    </w:p>
    <w:p w14:paraId="41B3B01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业绩要求：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  <w:woUserID w:val="1"/>
        </w:rPr>
        <w:t>相关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  <w:woUserID w:val="1"/>
        </w:rPr>
        <w:t>消防零星工程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eastAsia="zh-CN"/>
          <w:woUserID w:val="1"/>
        </w:rPr>
        <w:t>维护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  <w:woUserID w:val="1"/>
        </w:rPr>
        <w:t>等协议或合同等。</w:t>
      </w:r>
    </w:p>
    <w:p w14:paraId="2B6CD51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税率及价格：所有含税价格均为含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9%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增值税专用发票价格。含税价格包含到河南省三门峡市产业集聚区209国道南侧河南中原黄金冶炼厂有限责任公司内指定地点的运输、等费用。</w:t>
      </w:r>
    </w:p>
    <w:p w14:paraId="02FB4D0C">
      <w:pPr>
        <w:tabs>
          <w:tab w:val="left" w:pos="630"/>
        </w:tabs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质保期：12个月，从维修完成后,验收合格之日起，质保期内因质量问题乙方免费提供一切维修服务。</w:t>
      </w:r>
    </w:p>
    <w:p w14:paraId="7116982D">
      <w:pPr>
        <w:tabs>
          <w:tab w:val="left" w:pos="630"/>
        </w:tabs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4.质保金结算金额的3%，在质保期满后支付。</w:t>
      </w:r>
    </w:p>
    <w:p w14:paraId="41BAC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5.付款方式：维修结束，双方验收合格签字，由甲方结算中心依据实际发生数量和最终含税单价计算结算总价，并出具结算单，乙方开具 9% 全额增值税专用发票，甲方收到发票后一个月内以银行电汇方式付清97%结算金额。</w:t>
      </w:r>
    </w:p>
    <w:p w14:paraId="592371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6.到货周期：无</w:t>
      </w:r>
    </w:p>
    <w:p w14:paraId="69E32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7.工期：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自乙方收到维修通知后 10日内完工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</w:t>
      </w:r>
    </w:p>
    <w:p w14:paraId="106291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8.谈判当天未在规定时间内按要求发送报价的，视为弃权。</w:t>
      </w:r>
    </w:p>
    <w:p w14:paraId="05034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9.谈判项目报名单位在“中国执行信息公开网”查询中属失信被执行人的，视为无履约能力，不得报名参加，已报名的视为无效报名。</w:t>
      </w:r>
    </w:p>
    <w:p w14:paraId="55D5C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10.若谈判单位采取低于成本价的报价方式，评委将有权否决其谈判资格。</w:t>
      </w:r>
    </w:p>
    <w:p w14:paraId="27CE5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四、其他要求</w:t>
      </w:r>
    </w:p>
    <w:p w14:paraId="20C1B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1.施工人员进入现场前需进行三级安全教育培训，考试不合格不得入场。</w:t>
      </w:r>
      <w:bookmarkStart w:id="1" w:name="_GoBack"/>
      <w:bookmarkEnd w:id="1"/>
    </w:p>
    <w:p w14:paraId="655F8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2.施工人员进入现场前需购买保额不低于100万元的保险。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0400296"/>
    <w:rsid w:val="00492CA5"/>
    <w:rsid w:val="00B82A2F"/>
    <w:rsid w:val="02533F0F"/>
    <w:rsid w:val="02F254D6"/>
    <w:rsid w:val="055F3042"/>
    <w:rsid w:val="0789264F"/>
    <w:rsid w:val="092312AC"/>
    <w:rsid w:val="09304FAA"/>
    <w:rsid w:val="0C2C649B"/>
    <w:rsid w:val="0C8F1FE8"/>
    <w:rsid w:val="0CD345CA"/>
    <w:rsid w:val="0DDD208E"/>
    <w:rsid w:val="0F931B2C"/>
    <w:rsid w:val="0FB029A1"/>
    <w:rsid w:val="11D7771D"/>
    <w:rsid w:val="125C6E10"/>
    <w:rsid w:val="1288550F"/>
    <w:rsid w:val="160F6FEB"/>
    <w:rsid w:val="18001D66"/>
    <w:rsid w:val="182B350C"/>
    <w:rsid w:val="186F2822"/>
    <w:rsid w:val="1CF60F03"/>
    <w:rsid w:val="1D3F66C0"/>
    <w:rsid w:val="1F832F4B"/>
    <w:rsid w:val="1F8E6CCF"/>
    <w:rsid w:val="21D249F9"/>
    <w:rsid w:val="24EC6A0A"/>
    <w:rsid w:val="24EF7670"/>
    <w:rsid w:val="25113A8A"/>
    <w:rsid w:val="27D843EB"/>
    <w:rsid w:val="27D94706"/>
    <w:rsid w:val="282B6C11"/>
    <w:rsid w:val="28A430A1"/>
    <w:rsid w:val="2AED2645"/>
    <w:rsid w:val="2B013C59"/>
    <w:rsid w:val="2CD36D31"/>
    <w:rsid w:val="2DCA12EA"/>
    <w:rsid w:val="2FC713E4"/>
    <w:rsid w:val="30BA3228"/>
    <w:rsid w:val="31816F45"/>
    <w:rsid w:val="33F7209D"/>
    <w:rsid w:val="35812566"/>
    <w:rsid w:val="394025A1"/>
    <w:rsid w:val="394F0285"/>
    <w:rsid w:val="39EA4B15"/>
    <w:rsid w:val="3A252089"/>
    <w:rsid w:val="3A541D17"/>
    <w:rsid w:val="3AC90909"/>
    <w:rsid w:val="3B620A15"/>
    <w:rsid w:val="3EB76FF8"/>
    <w:rsid w:val="41722188"/>
    <w:rsid w:val="42F60E96"/>
    <w:rsid w:val="44DE196C"/>
    <w:rsid w:val="44E16EC7"/>
    <w:rsid w:val="45DE130F"/>
    <w:rsid w:val="47156CFF"/>
    <w:rsid w:val="48671147"/>
    <w:rsid w:val="48CF0344"/>
    <w:rsid w:val="49984C48"/>
    <w:rsid w:val="4A7D0F09"/>
    <w:rsid w:val="4AE42F23"/>
    <w:rsid w:val="4CD33390"/>
    <w:rsid w:val="4D716F40"/>
    <w:rsid w:val="4DE140EE"/>
    <w:rsid w:val="4FB54E8E"/>
    <w:rsid w:val="4FE50BBB"/>
    <w:rsid w:val="4FE812EB"/>
    <w:rsid w:val="507B60D8"/>
    <w:rsid w:val="51C21AE4"/>
    <w:rsid w:val="5264494A"/>
    <w:rsid w:val="53170390"/>
    <w:rsid w:val="53E421E6"/>
    <w:rsid w:val="543B2939"/>
    <w:rsid w:val="557E5D22"/>
    <w:rsid w:val="561F7505"/>
    <w:rsid w:val="579A5704"/>
    <w:rsid w:val="58DD0FB2"/>
    <w:rsid w:val="5A2A0227"/>
    <w:rsid w:val="5AFB3D57"/>
    <w:rsid w:val="5C35703E"/>
    <w:rsid w:val="5C490690"/>
    <w:rsid w:val="5E5D0BCB"/>
    <w:rsid w:val="5EC12A0A"/>
    <w:rsid w:val="6170330B"/>
    <w:rsid w:val="61A22D98"/>
    <w:rsid w:val="62E23D94"/>
    <w:rsid w:val="681F06B3"/>
    <w:rsid w:val="6A6A370E"/>
    <w:rsid w:val="6B0B4A71"/>
    <w:rsid w:val="6C8B47E6"/>
    <w:rsid w:val="6D8E89B3"/>
    <w:rsid w:val="6F006BFC"/>
    <w:rsid w:val="6F3E2352"/>
    <w:rsid w:val="705F4E88"/>
    <w:rsid w:val="706F4BA0"/>
    <w:rsid w:val="70BA3C5B"/>
    <w:rsid w:val="70DC1E23"/>
    <w:rsid w:val="722C2936"/>
    <w:rsid w:val="73290009"/>
    <w:rsid w:val="77E90840"/>
    <w:rsid w:val="78053819"/>
    <w:rsid w:val="7AA6779F"/>
    <w:rsid w:val="7CA4541E"/>
    <w:rsid w:val="7CA97BB7"/>
    <w:rsid w:val="7CEE2D6C"/>
    <w:rsid w:val="7DE762AB"/>
    <w:rsid w:val="7EED5B43"/>
    <w:rsid w:val="D1DAF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1240</Words>
  <Characters>1405</Characters>
  <Lines>0</Lines>
  <Paragraphs>0</Paragraphs>
  <TotalTime>7</TotalTime>
  <ScaleCrop>false</ScaleCrop>
  <LinksUpToDate>false</LinksUpToDate>
  <CharactersWithSpaces>1424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2024-01-15T15:00:00Z</dcterms:created>
  <dc:creator>Administrator</dc:creator>
  <cp:lastModifiedBy>李季尧</cp:lastModifiedBy>
  <dcterms:modified xsi:type="dcterms:W3CDTF">2025-10-15T01:23:20Z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87B1E705BE114EAF825A7F24C2259952</vt:lpwstr>
  </property>
  <property fmtid="{D5CDD505-2E9C-101B-9397-08002B2CF9AE}" pid="4" name="KSOTemplateDocerSaveRecord">
    <vt:lpwstr>eyJoZGlkIjoiMDcwYmEzZmQ1NTcxMzE4N2Y2NGFkZTlmMjQwODUzNjMiLCJ1c2VySWQiOiI5NjA3ODM3In0=</vt:lpwstr>
  </property>
</Properties>
</file>