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2FCD7">
      <w:pPr>
        <w:spacing w:line="50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rFonts w:ascii="Arial" w:hAnsi="Arial" w:eastAsia="黑体" w:cs="Arial"/>
          <w:b/>
          <w:color w:val="auto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-142875</wp:posOffset>
            </wp:positionV>
            <wp:extent cx="1139825" cy="659765"/>
            <wp:effectExtent l="0" t="0" r="3175" b="6985"/>
            <wp:wrapNone/>
            <wp:docPr id="12" name="图片 12" descr="6bb01f068a7112cb6e67ea0960567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bb01f068a7112cb6e67ea096056700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b/>
          <w:sz w:val="36"/>
          <w:szCs w:val="36"/>
        </w:rPr>
        <w:t xml:space="preserve">       </w:t>
      </w:r>
      <w:r>
        <w:rPr>
          <w:rFonts w:hint="eastAsia" w:ascii="黑体" w:hAnsi="宋体" w:eastAsia="黑体"/>
          <w:b/>
          <w:sz w:val="30"/>
          <w:szCs w:val="30"/>
        </w:rPr>
        <w:t>河南中原黄金冶炼厂有限责任公司</w:t>
      </w:r>
    </w:p>
    <w:p w14:paraId="22482083">
      <w:pPr>
        <w:spacing w:line="460" w:lineRule="exact"/>
        <w:rPr>
          <w:rFonts w:hint="eastAsia" w:ascii="黑体" w:hAnsi="宋体" w:eastAsia="黑体"/>
          <w:b/>
          <w:sz w:val="30"/>
          <w:szCs w:val="30"/>
        </w:rPr>
      </w:pPr>
    </w:p>
    <w:p w14:paraId="0AEC3B66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销售</w:t>
      </w:r>
      <w:r>
        <w:rPr>
          <w:rFonts w:hint="eastAsia" w:ascii="楷体_GB2312" w:hAnsi="宋体" w:eastAsia="楷体_GB2312"/>
          <w:sz w:val="18"/>
          <w:szCs w:val="18"/>
        </w:rPr>
        <w:t>部：0398-2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756707                                            </w:t>
      </w:r>
      <w:r>
        <w:rPr>
          <w:rFonts w:hint="eastAsia" w:ascii="楷体_GB2312" w:hAnsi="宋体" w:eastAsia="楷体_GB2312"/>
          <w:sz w:val="18"/>
          <w:szCs w:val="18"/>
        </w:rPr>
        <w:t>传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18"/>
          <w:szCs w:val="18"/>
        </w:rPr>
        <w:t>真：0398-2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718713</w:t>
      </w:r>
      <w:r>
        <w:rPr>
          <w:rFonts w:hint="eastAsia" w:ascii="楷体_GB2312" w:hAnsi="宋体" w:eastAsia="楷体_GB2312"/>
          <w:sz w:val="18"/>
          <w:szCs w:val="18"/>
        </w:rPr>
        <w:t xml:space="preserve">    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              </w:t>
      </w:r>
    </w:p>
    <w:p w14:paraId="1F2F32F4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地址：中国</w:t>
      </w:r>
      <w:r>
        <w:rPr>
          <w:rFonts w:hint="eastAsia" w:ascii="楷体_GB2312" w:hAnsi="宋体" w:eastAsia="楷体_GB2312"/>
          <w:b w:val="0"/>
          <w:bCs w:val="0"/>
          <w:sz w:val="18"/>
          <w:szCs w:val="18"/>
          <w:lang w:eastAsia="zh-CN"/>
        </w:rPr>
        <w:t>•</w:t>
      </w:r>
      <w:r>
        <w:rPr>
          <w:rFonts w:hint="eastAsia" w:ascii="楷体_GB2312" w:hAnsi="宋体" w:eastAsia="楷体_GB2312"/>
          <w:sz w:val="18"/>
          <w:szCs w:val="18"/>
          <w:lang w:eastAsia="zh-CN"/>
        </w:rPr>
        <w:t>河南三门峡市产业集聚区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209国道南侧</w:t>
      </w:r>
    </w:p>
    <w:p w14:paraId="4D8BC4EA">
      <w:pPr>
        <w:spacing w:line="34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 w14:paraId="0B3FE876">
      <w:pPr>
        <w:jc w:val="center"/>
        <w:rPr>
          <w:rFonts w:hint="default" w:ascii="黑体" w:eastAsia="黑体"/>
          <w:b/>
          <w:bCs w:val="0"/>
          <w:sz w:val="28"/>
          <w:szCs w:val="28"/>
          <w:lang w:val="en-US"/>
        </w:rPr>
      </w:pPr>
      <w:r>
        <w:rPr>
          <w:rFonts w:hint="eastAsia" w:ascii="黑体" w:eastAsia="黑体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eastAsia="黑体"/>
          <w:b/>
          <w:bCs w:val="0"/>
          <w:sz w:val="28"/>
          <w:szCs w:val="28"/>
          <w:lang w:eastAsia="zh-CN"/>
        </w:rPr>
        <w:t>白银销售</w:t>
      </w:r>
      <w:r>
        <w:rPr>
          <w:rFonts w:hint="eastAsia" w:ascii="黑体" w:eastAsia="黑体"/>
          <w:b/>
          <w:bCs w:val="0"/>
          <w:sz w:val="28"/>
          <w:szCs w:val="28"/>
          <w:lang w:val="en-US" w:eastAsia="zh-CN"/>
        </w:rPr>
        <w:t>竞价</w:t>
      </w:r>
      <w:r>
        <w:rPr>
          <w:rFonts w:hint="eastAsia" w:ascii="黑体" w:eastAsia="黑体"/>
          <w:b/>
          <w:bCs w:val="0"/>
          <w:sz w:val="28"/>
          <w:szCs w:val="28"/>
          <w:lang w:eastAsia="zh-CN"/>
        </w:rPr>
        <w:t>公告</w:t>
      </w:r>
    </w:p>
    <w:p w14:paraId="6A924702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我公司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将于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2025年9月8日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销售白银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约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6吨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买方可根据需要报量报价，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公司厂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内仓库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自提（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三门峡市产业集聚区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209国道旁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）。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批次发货重量以卖方提供的码单为准。其它详细条款以合同为准。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</w:t>
      </w:r>
    </w:p>
    <w:p w14:paraId="4A4E3A6F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正式报价单，需要报价单位加盖公司公章或合同章，需于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2025年9月5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eastAsia="zh-CN"/>
        </w:rPr>
        <w:t>日1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eastAsia="zh-CN"/>
        </w:rPr>
        <w:t>: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前发送电子扫描件至我公司指定邮箱：</w:t>
      </w:r>
      <w:bookmarkStart w:id="0" w:name="OLE_LINK1"/>
      <w:r>
        <w:rPr>
          <w:rFonts w:hint="eastAsia" w:ascii="仿宋" w:hAnsi="仿宋" w:eastAsia="仿宋" w:cs="仿宋"/>
          <w:sz w:val="28"/>
          <w:szCs w:val="28"/>
        </w:rPr>
        <w:t>fkb@zysmelter.com</w:t>
      </w:r>
      <w:bookmarkEnd w:id="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；</w:t>
      </w:r>
    </w:p>
    <w:p w14:paraId="4DBFED5C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同等价格量大者优先，同价同量时均分此批白银。</w:t>
      </w:r>
    </w:p>
    <w:p w14:paraId="60936A0E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3、请报价单位发邮件时标注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白银报价+企业全称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字样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</w:p>
    <w:p w14:paraId="7192962E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4、如白银销售计价当日出现期货涨跌停板则报价结果自动无效，我公司将择日重新报价。</w:t>
      </w:r>
    </w:p>
    <w:p w14:paraId="59CA4BBD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5、根据我司规定，报价单位需按投货量货值的10%作为竞价保证金，并于报价当日汇入我司账户（未办理视为无效竞价），竞价第一名的竞价保证金转为履约保证金，双方在定盘价报出后签订合同。保证金收款账户：</w:t>
      </w:r>
    </w:p>
    <w:p w14:paraId="2728944F">
      <w:pPr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单位全称：河南中原黄金冶炼厂有限责任公司</w:t>
      </w:r>
    </w:p>
    <w:p w14:paraId="32C144FB">
      <w:pPr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开户银行：河南省三门峡市农行崤山支行营业部</w:t>
      </w:r>
    </w:p>
    <w:p w14:paraId="4587081E">
      <w:pPr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银行帐号：16-1921 0104 0016 630  (行号：103505019213)</w:t>
      </w:r>
    </w:p>
    <w:p w14:paraId="1FF324DE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河南中原黄金冶炼厂有限责任公司</w:t>
      </w:r>
    </w:p>
    <w:p w14:paraId="64632734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                  2025年9月5日</w:t>
      </w:r>
    </w:p>
    <w:p w14:paraId="006F8D5D">
      <w:pPr>
        <w:rPr>
          <w:rFonts w:hint="eastAsia"/>
        </w:rPr>
      </w:pPr>
      <w:r>
        <w:rPr>
          <w:rFonts w:hint="eastAsia"/>
        </w:rPr>
        <w:t xml:space="preserve">                                       </w:t>
      </w:r>
    </w:p>
    <w:p w14:paraId="1835E97A">
      <w:pPr>
        <w:rPr>
          <w:rFonts w:hint="eastAsia"/>
        </w:rPr>
      </w:pPr>
    </w:p>
    <w:p w14:paraId="148049C0">
      <w:pPr>
        <w:jc w:val="both"/>
        <w:rPr>
          <w:rFonts w:hint="eastAsia"/>
          <w:b/>
          <w:sz w:val="28"/>
          <w:szCs w:val="28"/>
          <w:lang w:eastAsia="zh-CN"/>
        </w:rPr>
      </w:pPr>
    </w:p>
    <w:p w14:paraId="68B49040"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白银采购</w:t>
      </w:r>
      <w:r>
        <w:rPr>
          <w:rFonts w:hint="eastAsia"/>
          <w:b/>
          <w:sz w:val="32"/>
          <w:szCs w:val="32"/>
        </w:rPr>
        <w:t>报价</w:t>
      </w:r>
      <w:r>
        <w:rPr>
          <w:rFonts w:hint="eastAsia"/>
          <w:b/>
          <w:sz w:val="32"/>
          <w:szCs w:val="32"/>
          <w:lang w:eastAsia="zh-CN"/>
        </w:rPr>
        <w:t>报量单</w:t>
      </w:r>
    </w:p>
    <w:p w14:paraId="327A7820">
      <w:pPr>
        <w:jc w:val="center"/>
        <w:rPr>
          <w:rFonts w:hint="eastAsia"/>
          <w:b/>
          <w:sz w:val="28"/>
          <w:szCs w:val="28"/>
        </w:rPr>
      </w:pPr>
    </w:p>
    <w:p w14:paraId="55C1CEFF"/>
    <w:tbl>
      <w:tblPr>
        <w:tblStyle w:val="5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77"/>
        <w:gridCol w:w="954"/>
        <w:gridCol w:w="2400"/>
        <w:gridCol w:w="1173"/>
        <w:gridCol w:w="1049"/>
        <w:gridCol w:w="1268"/>
      </w:tblGrid>
      <w:tr w14:paraId="1E93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9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7F58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产品名称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0882C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eastAsia="宋体"/>
                <w:b/>
                <w:bCs/>
                <w:sz w:val="20"/>
                <w:lang w:eastAsia="zh-CN"/>
              </w:rPr>
              <w:t>等级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B6B1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规格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(kg/块)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54CB">
            <w:pPr>
              <w:jc w:val="center"/>
              <w:rPr>
                <w:rFonts w:hint="eastAsia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基准价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6D5B7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预购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kg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68DD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升贴水</w:t>
            </w:r>
          </w:p>
          <w:p w14:paraId="7F2EA255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(元/kg）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AF1F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备注</w:t>
            </w:r>
          </w:p>
        </w:tc>
      </w:tr>
      <w:tr w14:paraId="7044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E0C31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锭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0EF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一号国标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99.99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DA0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15±1kg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1A8B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中国白银网华通国标1号定盘价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DB1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93AC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DAA2">
            <w:pPr>
              <w:widowControl/>
              <w:jc w:val="left"/>
              <w:rPr>
                <w:rFonts w:eastAsia="宋体"/>
              </w:rPr>
            </w:pPr>
          </w:p>
        </w:tc>
      </w:tr>
    </w:tbl>
    <w:p w14:paraId="744EA709"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备注：此报价为</w:t>
      </w:r>
      <w:r>
        <w:rPr>
          <w:rFonts w:hint="eastAsia"/>
          <w:b/>
          <w:bCs/>
          <w:lang w:val="en-US" w:eastAsia="zh-CN"/>
        </w:rPr>
        <w:t>9月8</w:t>
      </w:r>
      <w:bookmarkStart w:id="1" w:name="_GoBack"/>
      <w:bookmarkEnd w:id="1"/>
      <w:r>
        <w:rPr>
          <w:rFonts w:hint="eastAsia"/>
          <w:b/>
          <w:bCs/>
          <w:lang w:val="en-US" w:eastAsia="zh-CN"/>
        </w:rPr>
        <w:t>日上午定盘价+升贴水</w:t>
      </w:r>
    </w:p>
    <w:p w14:paraId="423B19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7860B4">
      <w:pPr>
        <w:ind w:firstLine="1960" w:firstLineChars="7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1A7F186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报价单位全称</w:t>
      </w:r>
      <w:r>
        <w:rPr>
          <w:rFonts w:hint="eastAsia" w:ascii="仿宋_GB2312" w:hAnsi="仿宋_GB2312" w:eastAsia="仿宋_GB2312" w:cs="仿宋_GB2312"/>
          <w:sz w:val="21"/>
          <w:szCs w:val="21"/>
        </w:rPr>
        <w:t>（盖章）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713C51FD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278B1C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                    电话：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7DF32F84">
      <w:pPr>
        <w:ind w:firstLine="5320" w:firstLineChars="1900"/>
        <w:rPr>
          <w:rFonts w:hint="eastAsia" w:ascii="黑体" w:eastAsia="黑体"/>
          <w:b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日</w:t>
      </w:r>
    </w:p>
    <w:p w14:paraId="551C9F8B">
      <w:pPr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2FA1AD9B"/>
    <w:p w14:paraId="66237B5F"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5DD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9B3D5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E9B3D5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0C6F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M2E3MDU1YTBiNWZhNjdlN2M2NzFjMWQ4NDJmYjcifQ=="/>
  </w:docVars>
  <w:rsids>
    <w:rsidRoot w:val="00000000"/>
    <w:rsid w:val="01341157"/>
    <w:rsid w:val="0430071E"/>
    <w:rsid w:val="09B376E1"/>
    <w:rsid w:val="09F64390"/>
    <w:rsid w:val="0EA72B9A"/>
    <w:rsid w:val="141473EE"/>
    <w:rsid w:val="150E47B3"/>
    <w:rsid w:val="1F045102"/>
    <w:rsid w:val="22FA2FCE"/>
    <w:rsid w:val="2394545B"/>
    <w:rsid w:val="27E533D0"/>
    <w:rsid w:val="2AB82CDC"/>
    <w:rsid w:val="32BA750F"/>
    <w:rsid w:val="38C0496C"/>
    <w:rsid w:val="3B411C26"/>
    <w:rsid w:val="44877CD6"/>
    <w:rsid w:val="453F45B9"/>
    <w:rsid w:val="461329D2"/>
    <w:rsid w:val="46C677BE"/>
    <w:rsid w:val="4E6879C7"/>
    <w:rsid w:val="51E95563"/>
    <w:rsid w:val="522E2CD6"/>
    <w:rsid w:val="57166B83"/>
    <w:rsid w:val="58FE3650"/>
    <w:rsid w:val="590B1FC3"/>
    <w:rsid w:val="5A0D7EE8"/>
    <w:rsid w:val="5D045E07"/>
    <w:rsid w:val="5D874546"/>
    <w:rsid w:val="628D3528"/>
    <w:rsid w:val="63286355"/>
    <w:rsid w:val="634129F9"/>
    <w:rsid w:val="645A74F2"/>
    <w:rsid w:val="66F3641F"/>
    <w:rsid w:val="6DFA6971"/>
    <w:rsid w:val="6FDE6771"/>
    <w:rsid w:val="700F6E09"/>
    <w:rsid w:val="70DC6BC1"/>
    <w:rsid w:val="71461982"/>
    <w:rsid w:val="717061FF"/>
    <w:rsid w:val="72A26EDC"/>
    <w:rsid w:val="72CD05EB"/>
    <w:rsid w:val="76107771"/>
    <w:rsid w:val="7A457E76"/>
    <w:rsid w:val="7CFA5827"/>
    <w:rsid w:val="7D9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661</Characters>
  <Lines>0</Lines>
  <Paragraphs>0</Paragraphs>
  <TotalTime>88</TotalTime>
  <ScaleCrop>false</ScaleCrop>
  <LinksUpToDate>false</LinksUpToDate>
  <CharactersWithSpaces>965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2025-09-02T02:00:00Z</cp:lastPrinted>
  <dcterms:modified xsi:type="dcterms:W3CDTF">2025-09-05T00:54:25Z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78DAB40A237045CEAFC1111CFF1C9EED_12</vt:lpwstr>
  </property>
  <property fmtid="{D5CDD505-2E9C-101B-9397-08002B2CF9AE}" pid="4" name="KSOTemplateDocerSaveRecord">
    <vt:lpwstr>eyJoZGlkIjoiY2VkM2E3MDU1YTBiNWZhNjdlN2M2NzFjMWQ4NDJmYjcifQ==</vt:lpwstr>
  </property>
</Properties>
</file>