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18A12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180DD5E0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18F9E1FD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387404A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YGCG2025168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627F1F9D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（危废渣资源化升级改造项目钢瓶秤采购）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1FB43592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工程部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5CD5FFFD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03E306CE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4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87"/>
        <w:gridCol w:w="4400"/>
        <w:gridCol w:w="613"/>
        <w:gridCol w:w="825"/>
        <w:gridCol w:w="2673"/>
      </w:tblGrid>
      <w:tr w14:paraId="36196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 w14:paraId="22D694A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87" w:type="dxa"/>
          </w:tcPr>
          <w:p w14:paraId="5112DCE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4400" w:type="dxa"/>
          </w:tcPr>
          <w:p w14:paraId="6DFBF88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613" w:type="dxa"/>
          </w:tcPr>
          <w:p w14:paraId="785EBC5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25" w:type="dxa"/>
          </w:tcPr>
          <w:p w14:paraId="649B245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673" w:type="dxa"/>
          </w:tcPr>
          <w:p w14:paraId="51D49EC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B73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3488A8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6BDF0C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钢瓶秤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035DE7D0">
            <w:pPr>
              <w:numPr>
                <w:ilvl w:val="0"/>
                <w:numId w:val="3"/>
              </w:numPr>
              <w:spacing w:line="380" w:lineRule="exact"/>
              <w:ind w:left="425" w:leftChars="0" w:hanging="425" w:firstLineChars="0"/>
              <w:jc w:val="left"/>
              <w:rPr>
                <w:rFonts w:hint="eastAsia" w:eastAsia="华文仿宋"/>
                <w:bCs/>
                <w:sz w:val="24"/>
              </w:rPr>
            </w:pPr>
            <w:r>
              <w:rPr>
                <w:rFonts w:hint="eastAsia" w:eastAsia="华文仿宋"/>
                <w:bCs/>
                <w:sz w:val="24"/>
              </w:rPr>
              <w:t>最大量程：0~3000kg。</w:t>
            </w:r>
          </w:p>
          <w:p w14:paraId="40FF551A">
            <w:pPr>
              <w:numPr>
                <w:ilvl w:val="0"/>
                <w:numId w:val="3"/>
              </w:numPr>
              <w:spacing w:line="380" w:lineRule="exact"/>
              <w:ind w:left="425" w:leftChars="0" w:hanging="425" w:firstLineChars="0"/>
              <w:jc w:val="left"/>
              <w:rPr>
                <w:rFonts w:hint="eastAsia" w:eastAsia="华文仿宋"/>
                <w:bCs/>
                <w:sz w:val="24"/>
              </w:rPr>
            </w:pPr>
            <w:r>
              <w:rPr>
                <w:rFonts w:hint="eastAsia" w:eastAsia="华文仿宋"/>
                <w:bCs/>
                <w:sz w:val="24"/>
              </w:rPr>
              <w:t>准确度等级：Ⅲ级。</w:t>
            </w:r>
          </w:p>
          <w:p w14:paraId="38E64EAC">
            <w:pPr>
              <w:numPr>
                <w:ilvl w:val="0"/>
                <w:numId w:val="3"/>
              </w:numPr>
              <w:spacing w:line="380" w:lineRule="exact"/>
              <w:ind w:left="425" w:leftChars="0" w:hanging="425" w:firstLineChars="0"/>
              <w:jc w:val="left"/>
              <w:rPr>
                <w:rFonts w:hint="eastAsia" w:eastAsia="华文仿宋"/>
                <w:bCs/>
                <w:sz w:val="24"/>
              </w:rPr>
            </w:pPr>
            <w:r>
              <w:rPr>
                <w:rFonts w:hint="eastAsia" w:eastAsia="华文仿宋"/>
                <w:bCs/>
                <w:sz w:val="24"/>
              </w:rPr>
              <w:t>分度值：1kg。</w:t>
            </w:r>
          </w:p>
          <w:p w14:paraId="7986DEE1">
            <w:pPr>
              <w:numPr>
                <w:ilvl w:val="0"/>
                <w:numId w:val="3"/>
              </w:numPr>
              <w:spacing w:line="380" w:lineRule="exact"/>
              <w:ind w:left="425" w:leftChars="0" w:hanging="425" w:firstLineChars="0"/>
              <w:jc w:val="left"/>
              <w:rPr>
                <w:rFonts w:hint="eastAsia" w:eastAsia="华文仿宋"/>
                <w:bCs/>
                <w:sz w:val="24"/>
              </w:rPr>
            </w:pPr>
            <w:r>
              <w:rPr>
                <w:rFonts w:hint="eastAsia" w:eastAsia="华文仿宋"/>
                <w:bCs/>
                <w:sz w:val="24"/>
              </w:rPr>
              <w:t>配套钢瓶规格：DN800，容量1t。</w:t>
            </w:r>
          </w:p>
          <w:p w14:paraId="01D5BF2A">
            <w:pPr>
              <w:numPr>
                <w:ilvl w:val="0"/>
                <w:numId w:val="3"/>
              </w:numPr>
              <w:spacing w:line="380" w:lineRule="exact"/>
              <w:ind w:left="425" w:leftChars="0" w:hanging="425" w:firstLineChars="0"/>
              <w:jc w:val="left"/>
              <w:rPr>
                <w:rFonts w:hint="eastAsia" w:eastAsia="华文仿宋"/>
                <w:bCs/>
                <w:sz w:val="24"/>
              </w:rPr>
            </w:pPr>
            <w:r>
              <w:rPr>
                <w:rFonts w:hint="eastAsia" w:eastAsia="华文仿宋"/>
                <w:bCs/>
                <w:sz w:val="24"/>
              </w:rPr>
              <w:t>工作温度：室温。</w:t>
            </w:r>
          </w:p>
          <w:p w14:paraId="5D9C7D0C">
            <w:pPr>
              <w:numPr>
                <w:ilvl w:val="0"/>
                <w:numId w:val="3"/>
              </w:numPr>
              <w:spacing w:line="380" w:lineRule="exact"/>
              <w:ind w:left="425" w:leftChars="0" w:hanging="425" w:firstLineChars="0"/>
              <w:jc w:val="left"/>
              <w:rPr>
                <w:rFonts w:hint="eastAsia" w:eastAsia="华文仿宋"/>
                <w:bCs/>
                <w:sz w:val="24"/>
              </w:rPr>
            </w:pPr>
            <w:r>
              <w:rPr>
                <w:rFonts w:hint="eastAsia" w:eastAsia="华文仿宋"/>
                <w:bCs/>
                <w:sz w:val="24"/>
              </w:rPr>
              <w:t>电源：380/220V，50Hz。</w:t>
            </w:r>
          </w:p>
          <w:p w14:paraId="5CB7D243">
            <w:pPr>
              <w:numPr>
                <w:ilvl w:val="0"/>
                <w:numId w:val="3"/>
              </w:numPr>
              <w:spacing w:line="380" w:lineRule="exact"/>
              <w:ind w:left="425" w:leftChars="0" w:hanging="425" w:firstLineChars="0"/>
              <w:jc w:val="left"/>
              <w:rPr>
                <w:rFonts w:hint="eastAsia" w:eastAsia="华文仿宋"/>
                <w:bCs/>
                <w:sz w:val="24"/>
              </w:rPr>
            </w:pPr>
            <w:r>
              <w:rPr>
                <w:rFonts w:hint="eastAsia" w:eastAsia="华文仿宋"/>
                <w:bCs/>
                <w:sz w:val="24"/>
              </w:rPr>
              <w:t>电气要求：就地显示，信号远传</w:t>
            </w:r>
            <w:r>
              <w:rPr>
                <w:rFonts w:hint="eastAsia" w:eastAsia="华文仿宋"/>
                <w:bCs/>
                <w:sz w:val="24"/>
                <w:lang w:eastAsia="zh-CN"/>
              </w:rPr>
              <w:t>（</w:t>
            </w:r>
            <w:r>
              <w:rPr>
                <w:rFonts w:hint="eastAsia" w:eastAsia="华文仿宋"/>
                <w:bCs/>
                <w:sz w:val="24"/>
                <w:lang w:val="en-US" w:eastAsia="zh-CN"/>
              </w:rPr>
              <w:t>预留485通讯接口</w:t>
            </w:r>
            <w:r>
              <w:rPr>
                <w:rFonts w:hint="eastAsia" w:eastAsia="华文仿宋"/>
                <w:bCs/>
                <w:sz w:val="24"/>
                <w:lang w:eastAsia="zh-CN"/>
              </w:rPr>
              <w:t>）</w:t>
            </w:r>
            <w:r>
              <w:rPr>
                <w:rFonts w:hint="eastAsia" w:eastAsia="华文仿宋"/>
                <w:bCs/>
                <w:sz w:val="24"/>
              </w:rPr>
              <w:t>，卖方提供成套电控系统，买方只负责提供电源。</w:t>
            </w:r>
          </w:p>
          <w:p w14:paraId="486611BE">
            <w:pPr>
              <w:numPr>
                <w:ilvl w:val="0"/>
                <w:numId w:val="3"/>
              </w:numPr>
              <w:spacing w:line="380" w:lineRule="exact"/>
              <w:ind w:left="425" w:leftChars="0" w:hanging="425" w:firstLineChars="0"/>
              <w:jc w:val="left"/>
              <w:rPr>
                <w:rFonts w:hint="eastAsia" w:eastAsia="华文仿宋"/>
                <w:bCs/>
                <w:sz w:val="24"/>
              </w:rPr>
            </w:pPr>
            <w:r>
              <w:rPr>
                <w:rFonts w:hint="eastAsia" w:eastAsia="华文仿宋"/>
                <w:bCs/>
                <w:sz w:val="24"/>
              </w:rPr>
              <w:t>其他要求：低值报警，防腐，耐冲击，</w:t>
            </w:r>
            <w:bookmarkStart w:id="0" w:name="_GoBack"/>
            <w:bookmarkEnd w:id="0"/>
            <w:r>
              <w:rPr>
                <w:rFonts w:hint="eastAsia" w:eastAsia="华文仿宋"/>
                <w:bCs/>
                <w:sz w:val="24"/>
              </w:rPr>
              <w:t>电气设备要求防爆</w:t>
            </w:r>
            <w:r>
              <w:rPr>
                <w:rFonts w:hint="eastAsia" w:eastAsia="华文仿宋"/>
                <w:bCs/>
                <w:sz w:val="24"/>
                <w:lang w:eastAsia="zh-CN"/>
              </w:rPr>
              <w:t>，</w:t>
            </w:r>
            <w:r>
              <w:rPr>
                <w:rFonts w:hint="eastAsia" w:eastAsia="华文仿宋"/>
                <w:bCs/>
                <w:sz w:val="24"/>
                <w:lang w:val="en-US" w:eastAsia="zh-CN"/>
              </w:rPr>
              <w:t>钢瓶秤防爆等级不低于</w:t>
            </w:r>
            <w:r>
              <w:rPr>
                <w:rStyle w:val="6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Ex d IIC T4 Gb</w:t>
            </w:r>
            <w:r>
              <w:rPr>
                <w:rFonts w:hint="eastAsia" w:eastAsia="华文仿宋"/>
                <w:bCs/>
                <w:sz w:val="24"/>
              </w:rPr>
              <w:t>。</w:t>
            </w:r>
          </w:p>
          <w:p w14:paraId="5FE5B7B4">
            <w:pPr>
              <w:numPr>
                <w:ilvl w:val="0"/>
                <w:numId w:val="3"/>
              </w:numPr>
              <w:spacing w:line="380" w:lineRule="exact"/>
              <w:ind w:left="425" w:leftChars="0" w:hanging="425" w:firstLineChars="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华文仿宋"/>
                <w:bCs/>
                <w:sz w:val="24"/>
              </w:rPr>
              <w:t>现场设备防护等级不低于IP55。</w:t>
            </w:r>
          </w:p>
        </w:tc>
        <w:tc>
          <w:tcPr>
            <w:tcW w:w="613" w:type="dxa"/>
            <w:vAlign w:val="center"/>
          </w:tcPr>
          <w:p w14:paraId="7D21145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825" w:type="dxa"/>
            <w:vAlign w:val="center"/>
          </w:tcPr>
          <w:p w14:paraId="1FB8B75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73" w:type="dxa"/>
            <w:vAlign w:val="center"/>
          </w:tcPr>
          <w:p w14:paraId="0D6EF1C8">
            <w:pPr>
              <w:spacing w:line="380" w:lineRule="exact"/>
              <w:rPr>
                <w:rFonts w:hint="eastAsia" w:eastAsia="华文仿宋"/>
                <w:bCs/>
                <w:sz w:val="24"/>
              </w:rPr>
            </w:pPr>
            <w:r>
              <w:rPr>
                <w:rFonts w:hint="eastAsia" w:eastAsia="华文仿宋"/>
                <w:bCs/>
                <w:sz w:val="24"/>
              </w:rPr>
              <w:t>（</w:t>
            </w:r>
            <w:r>
              <w:rPr>
                <w:rFonts w:eastAsia="华文仿宋"/>
                <w:bCs/>
                <w:sz w:val="24"/>
              </w:rPr>
              <w:t>1</w:t>
            </w:r>
            <w:r>
              <w:rPr>
                <w:rFonts w:hint="eastAsia" w:eastAsia="华文仿宋"/>
                <w:bCs/>
                <w:sz w:val="24"/>
              </w:rPr>
              <w:t>）制</w:t>
            </w:r>
            <w:r>
              <w:rPr>
                <w:rFonts w:eastAsia="华文仿宋"/>
                <w:bCs/>
                <w:sz w:val="24"/>
              </w:rPr>
              <w:t>造厂家应提供设备总图</w:t>
            </w:r>
            <w:r>
              <w:rPr>
                <w:rFonts w:hint="eastAsia" w:eastAsia="华文仿宋"/>
                <w:bCs/>
                <w:sz w:val="24"/>
              </w:rPr>
              <w:t>及</w:t>
            </w:r>
            <w:r>
              <w:rPr>
                <w:rFonts w:eastAsia="华文仿宋"/>
                <w:bCs/>
                <w:sz w:val="24"/>
              </w:rPr>
              <w:t>参数表、基础</w:t>
            </w:r>
            <w:r>
              <w:rPr>
                <w:rFonts w:hint="eastAsia" w:eastAsia="华文仿宋"/>
                <w:bCs/>
                <w:sz w:val="24"/>
              </w:rPr>
              <w:t>载</w:t>
            </w:r>
            <w:r>
              <w:rPr>
                <w:rFonts w:eastAsia="华文仿宋"/>
                <w:bCs/>
                <w:sz w:val="24"/>
              </w:rPr>
              <w:t>荷、</w:t>
            </w:r>
            <w:r>
              <w:rPr>
                <w:rFonts w:hint="eastAsia" w:eastAsia="华文仿宋"/>
                <w:bCs/>
                <w:sz w:val="24"/>
              </w:rPr>
              <w:t>设备</w:t>
            </w:r>
            <w:r>
              <w:rPr>
                <w:rFonts w:eastAsia="华文仿宋"/>
                <w:bCs/>
                <w:sz w:val="24"/>
              </w:rPr>
              <w:t>总重量</w:t>
            </w:r>
            <w:r>
              <w:rPr>
                <w:rFonts w:hint="eastAsia" w:eastAsia="华文仿宋"/>
                <w:bCs/>
                <w:sz w:val="24"/>
              </w:rPr>
              <w:t>以</w:t>
            </w:r>
            <w:r>
              <w:rPr>
                <w:rFonts w:eastAsia="华文仿宋"/>
                <w:bCs/>
                <w:sz w:val="24"/>
              </w:rPr>
              <w:t>及</w:t>
            </w:r>
            <w:r>
              <w:rPr>
                <w:rFonts w:hint="eastAsia" w:eastAsia="华文仿宋"/>
                <w:bCs/>
                <w:sz w:val="24"/>
              </w:rPr>
              <w:t>电仪</w:t>
            </w:r>
            <w:r>
              <w:rPr>
                <w:rFonts w:eastAsia="华文仿宋"/>
                <w:bCs/>
                <w:sz w:val="24"/>
              </w:rPr>
              <w:t>等资料；</w:t>
            </w:r>
          </w:p>
          <w:p w14:paraId="3AF78F2D">
            <w:pPr>
              <w:spacing w:line="380" w:lineRule="exact"/>
              <w:rPr>
                <w:rFonts w:eastAsia="华文仿宋"/>
                <w:bCs/>
                <w:sz w:val="24"/>
              </w:rPr>
            </w:pPr>
            <w:r>
              <w:rPr>
                <w:rFonts w:hint="eastAsia" w:eastAsia="华文仿宋"/>
                <w:bCs/>
                <w:sz w:val="24"/>
              </w:rPr>
              <w:t>（</w:t>
            </w:r>
            <w:r>
              <w:rPr>
                <w:rFonts w:eastAsia="华文仿宋"/>
                <w:bCs/>
                <w:sz w:val="24"/>
              </w:rPr>
              <w:t>2</w:t>
            </w:r>
            <w:r>
              <w:rPr>
                <w:rFonts w:hint="eastAsia" w:eastAsia="华文仿宋"/>
                <w:bCs/>
                <w:sz w:val="24"/>
              </w:rPr>
              <w:t>）用</w:t>
            </w:r>
            <w:r>
              <w:rPr>
                <w:rFonts w:eastAsia="华文仿宋"/>
                <w:bCs/>
                <w:sz w:val="24"/>
              </w:rPr>
              <w:t>户</w:t>
            </w:r>
            <w:r>
              <w:rPr>
                <w:rFonts w:hint="eastAsia" w:eastAsia="华文仿宋"/>
                <w:bCs/>
                <w:sz w:val="24"/>
              </w:rPr>
              <w:t>仅</w:t>
            </w:r>
            <w:r>
              <w:rPr>
                <w:rFonts w:eastAsia="华文仿宋"/>
                <w:bCs/>
                <w:sz w:val="24"/>
              </w:rPr>
              <w:t>提供</w:t>
            </w:r>
            <w:r>
              <w:rPr>
                <w:rFonts w:hint="eastAsia" w:eastAsia="华文仿宋"/>
                <w:bCs/>
                <w:sz w:val="24"/>
              </w:rPr>
              <w:t>供电</w:t>
            </w:r>
            <w:r>
              <w:rPr>
                <w:rFonts w:eastAsia="华文仿宋"/>
                <w:bCs/>
                <w:sz w:val="24"/>
              </w:rPr>
              <w:t>电源（</w:t>
            </w:r>
            <w:r>
              <w:rPr>
                <w:rFonts w:hint="eastAsia" w:eastAsia="华文仿宋"/>
                <w:bCs/>
                <w:sz w:val="24"/>
              </w:rPr>
              <w:t>3</w:t>
            </w:r>
            <w:r>
              <w:rPr>
                <w:rFonts w:eastAsia="华文仿宋"/>
                <w:bCs/>
                <w:sz w:val="24"/>
              </w:rPr>
              <w:t>80/220V）</w:t>
            </w:r>
            <w:r>
              <w:rPr>
                <w:rFonts w:hint="eastAsia" w:eastAsia="华文仿宋"/>
                <w:bCs/>
                <w:sz w:val="24"/>
              </w:rPr>
              <w:t>，</w:t>
            </w:r>
            <w:r>
              <w:rPr>
                <w:rFonts w:eastAsia="华文仿宋"/>
                <w:bCs/>
                <w:sz w:val="24"/>
              </w:rPr>
              <w:t>设备本体内的电气控制线路由制造厂家</w:t>
            </w:r>
            <w:r>
              <w:rPr>
                <w:rFonts w:hint="eastAsia" w:eastAsia="华文仿宋"/>
                <w:bCs/>
                <w:sz w:val="24"/>
              </w:rPr>
              <w:t>成套</w:t>
            </w:r>
            <w:r>
              <w:rPr>
                <w:rFonts w:eastAsia="华文仿宋"/>
                <w:bCs/>
                <w:sz w:val="24"/>
              </w:rPr>
              <w:t>。</w:t>
            </w:r>
          </w:p>
          <w:p w14:paraId="73D51E51">
            <w:pPr>
              <w:spacing w:line="380" w:lineRule="exact"/>
              <w:rPr>
                <w:rFonts w:hint="eastAsia" w:eastAsia="华文仿宋"/>
                <w:bCs/>
                <w:sz w:val="24"/>
              </w:rPr>
            </w:pPr>
            <w:r>
              <w:rPr>
                <w:rFonts w:hint="eastAsia" w:eastAsia="华文仿宋"/>
                <w:bCs/>
                <w:sz w:val="24"/>
              </w:rPr>
              <w:t>（</w:t>
            </w:r>
            <w:r>
              <w:rPr>
                <w:rFonts w:eastAsia="华文仿宋"/>
                <w:bCs/>
                <w:sz w:val="24"/>
              </w:rPr>
              <w:t>3</w:t>
            </w:r>
            <w:r>
              <w:rPr>
                <w:rFonts w:hint="eastAsia" w:eastAsia="华文仿宋"/>
                <w:bCs/>
                <w:sz w:val="24"/>
              </w:rPr>
              <w:t xml:space="preserve">）备品备件及易损件清单； </w:t>
            </w:r>
          </w:p>
          <w:p w14:paraId="0F493B07">
            <w:pPr>
              <w:spacing w:line="380" w:lineRule="exac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华文仿宋"/>
                <w:bCs/>
                <w:sz w:val="24"/>
              </w:rPr>
              <w:t>（</w:t>
            </w:r>
            <w:r>
              <w:rPr>
                <w:rFonts w:eastAsia="华文仿宋"/>
                <w:bCs/>
                <w:sz w:val="24"/>
              </w:rPr>
              <w:t>4</w:t>
            </w:r>
            <w:r>
              <w:rPr>
                <w:rFonts w:hint="eastAsia" w:eastAsia="华文仿宋"/>
                <w:bCs/>
                <w:sz w:val="24"/>
              </w:rPr>
              <w:t>）以上资料需要提供可编辑的电子文档，如*.doc、*.dwg、*.xls等。</w:t>
            </w:r>
          </w:p>
        </w:tc>
      </w:tr>
      <w:tr w14:paraId="2F2B5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271FC29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6873CC1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2FF9FA5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vAlign w:val="center"/>
          </w:tcPr>
          <w:p w14:paraId="035A568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29B1FFC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 w14:paraId="3B5CD0A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36735A5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7A192870">
      <w:pPr>
        <w:numPr>
          <w:ilvl w:val="0"/>
          <w:numId w:val="4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衡器、仪器仪表的制作、生产、销售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4F799AEF"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业绩要求：相关物资的采购协议或合同等。</w:t>
      </w:r>
    </w:p>
    <w:p w14:paraId="266E3B15"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13%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 w14:paraId="1893A84E"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质保期：货物使用12个月内，未使用18月内、以先到者为准。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 w14:paraId="1403928B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5.付款方式：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合同签订后预付合同总额30%，货到现场安装完成验收合格后支付合同总额60%，质保期满一年无质量问题后无息支付合同总额10%或卖方开具银行保函代替质量保证金。（付款方式不允许偏离）</w:t>
      </w:r>
    </w:p>
    <w:p w14:paraId="35F6E00F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6.到货周期：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预计2025年10月，具体到货日期接买方通知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267B64E3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7.工期：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现场具备施工条件，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10日历天完成交工验收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7ED008B0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8.安装范围：</w:t>
      </w:r>
    </w:p>
    <w:p w14:paraId="3CBF479B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配电系统界区：买方负责动力电源接入卖方提供的进线柜，卖方负责从电源进线柜出线后端所有设备设施的连接及相关配置。设备所有仪表、控制系统由卖方负责，卖方预留485远传通讯接口，仪表线按照15m考虑。</w:t>
      </w:r>
    </w:p>
    <w:p w14:paraId="30B26740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2）土建由买方负责，卖方负责向买方提供准确的设备基础条件图、工艺平面布置图及设备安装的螺栓等必要配件。</w:t>
      </w:r>
    </w:p>
    <w:p w14:paraId="7934983F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577871B0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10.谈判项目报名单位在“中国执行信息公开网”查询中属失信被执行人的，视为无履约能力，不得报名参加，已报名的视为无效报名。</w:t>
      </w:r>
    </w:p>
    <w:p w14:paraId="4F70F89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064AD9DB">
      <w:pPr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0BD83F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5B4A51"/>
    <w:multiLevelType w:val="singleLevel"/>
    <w:tmpl w:val="C45B4A5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56DE0"/>
    <w:rsid w:val="333A0EA0"/>
    <w:rsid w:val="3A3810E1"/>
    <w:rsid w:val="3B056DE0"/>
    <w:rsid w:val="52B85C27"/>
    <w:rsid w:val="567355E1"/>
    <w:rsid w:val="6ED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985</Words>
  <Characters>1053</Characters>
  <Lines>0</Lines>
  <Paragraphs>0</Paragraphs>
  <TotalTime>4</TotalTime>
  <ScaleCrop>false</ScaleCrop>
  <LinksUpToDate>false</LinksUpToDate>
  <CharactersWithSpaces>1093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2025-09-01T08:57:00Z</dcterms:created>
  <dc:creator>秦牧</dc:creator>
  <cp:lastModifiedBy>秦牧</cp:lastModifiedBy>
  <dcterms:modified xsi:type="dcterms:W3CDTF">2025-09-02T06:24:51Z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B15C5666B2464AB7A628354673385598_11</vt:lpwstr>
  </property>
  <property fmtid="{D5CDD505-2E9C-101B-9397-08002B2CF9AE}" pid="4" name="KSOTemplateDocerSaveRecord">
    <vt:lpwstr>eyJoZGlkIjoiYWNlOTU1MjU1NmJhN2M0MTJjNDMxMzdkMDA4YzUyMjciLCJ1c2VySWQiOiIyNzM0NTI0MzEifQ==</vt:lpwstr>
  </property>
</Properties>
</file>