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C8D85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 w14:paraId="358ABB1D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 w14:paraId="03F26911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47D0D872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YGCG2025082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658D52AC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退役厂区地形测绘项目。</w:t>
      </w:r>
    </w:p>
    <w:p w14:paraId="6A31C4EE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工程部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081AE1B6"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 w14:paraId="4ADAA758"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3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762"/>
        <w:gridCol w:w="4150"/>
        <w:gridCol w:w="675"/>
        <w:gridCol w:w="688"/>
        <w:gridCol w:w="675"/>
      </w:tblGrid>
      <w:tr w14:paraId="2763B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49" w:type="dxa"/>
          </w:tcPr>
          <w:p w14:paraId="0E2E66F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62" w:type="dxa"/>
          </w:tcPr>
          <w:p w14:paraId="2BC32B8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4150" w:type="dxa"/>
          </w:tcPr>
          <w:p w14:paraId="2FE3C5C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675" w:type="dxa"/>
          </w:tcPr>
          <w:p w14:paraId="00D3489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688" w:type="dxa"/>
          </w:tcPr>
          <w:p w14:paraId="04DEEC3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675" w:type="dxa"/>
          </w:tcPr>
          <w:p w14:paraId="6178818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8F0D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849" w:type="dxa"/>
          </w:tcPr>
          <w:p w14:paraId="3445B37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1</w:t>
            </w:r>
          </w:p>
        </w:tc>
        <w:tc>
          <w:tcPr>
            <w:tcW w:w="1762" w:type="dxa"/>
          </w:tcPr>
          <w:p w14:paraId="688DC9AC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退役厂区地形测绘项目</w:t>
            </w:r>
          </w:p>
        </w:tc>
        <w:tc>
          <w:tcPr>
            <w:tcW w:w="4150" w:type="dxa"/>
          </w:tcPr>
          <w:p w14:paraId="2F936BC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本次测绘面积约470亩，分三次进行测绘：施工前原始地形、土方开挖完成（根据区域开挖情况不定时测绘）、回填完成竣工后。以上三次测绘完成并出具航拍图及测绘报告。</w:t>
            </w:r>
          </w:p>
        </w:tc>
        <w:tc>
          <w:tcPr>
            <w:tcW w:w="675" w:type="dxa"/>
          </w:tcPr>
          <w:p w14:paraId="01F31EB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3</w:t>
            </w:r>
          </w:p>
        </w:tc>
        <w:tc>
          <w:tcPr>
            <w:tcW w:w="688" w:type="dxa"/>
          </w:tcPr>
          <w:p w14:paraId="4F26A66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份</w:t>
            </w:r>
          </w:p>
        </w:tc>
        <w:tc>
          <w:tcPr>
            <w:tcW w:w="675" w:type="dxa"/>
          </w:tcPr>
          <w:p w14:paraId="01C7A12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25F6CFE"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资质要求：营业执照应含有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测绘资质乙级及以上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相关项。   </w:t>
      </w:r>
    </w:p>
    <w:p w14:paraId="7AB0B98E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业绩要求：相关物资的采购协议或合同等。</w:t>
      </w:r>
    </w:p>
    <w:p w14:paraId="7514BF25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1﹪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增值税专用发票价格。</w:t>
      </w:r>
    </w:p>
    <w:p w14:paraId="0AF321DC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质保期：无</w:t>
      </w:r>
    </w:p>
    <w:p w14:paraId="399475AD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付款方式：货到发票到后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个月内银行转账（现金）付款。</w:t>
      </w:r>
    </w:p>
    <w:p w14:paraId="59A2DFCF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</w:t>
      </w:r>
    </w:p>
    <w:p w14:paraId="026DD058"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第一阶段接到甲方通知进场10个工作日完成测绘，</w:t>
      </w:r>
      <w:r>
        <w:rPr>
          <w:rFonts w:hint="eastAsia" w:ascii="仿宋" w:hAnsi="仿宋" w:eastAsia="仿宋" w:cs="仿宋"/>
          <w:sz w:val="28"/>
          <w:szCs w:val="28"/>
          <w:u w:val="single"/>
          <w:vertAlign w:val="baseline"/>
          <w:lang w:val="en-US" w:eastAsia="zh-CN"/>
        </w:rPr>
        <w:t>并出具航拍图及测绘报告。</w:t>
      </w:r>
    </w:p>
    <w:p w14:paraId="3994AC08">
      <w:pPr>
        <w:numPr>
          <w:numId w:val="0"/>
        </w:num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第二阶段接到甲方通知进场为期三个月左右，根据开挖情况不定时进行测绘，</w:t>
      </w:r>
      <w:r>
        <w:rPr>
          <w:rFonts w:hint="eastAsia" w:ascii="仿宋" w:hAnsi="仿宋" w:eastAsia="仿宋" w:cs="仿宋"/>
          <w:sz w:val="28"/>
          <w:szCs w:val="28"/>
          <w:u w:val="single"/>
          <w:vertAlign w:val="baseline"/>
          <w:lang w:val="en-US" w:eastAsia="zh-CN"/>
        </w:rPr>
        <w:t>并出具航拍图及测绘报告。</w:t>
      </w:r>
    </w:p>
    <w:p w14:paraId="41950D02">
      <w:pPr>
        <w:numPr>
          <w:numId w:val="0"/>
        </w:numPr>
        <w:spacing w:line="360" w:lineRule="auto"/>
        <w:ind w:firstLine="560" w:firstLineChars="200"/>
        <w:jc w:val="both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第三阶段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接到甲方通知进场10个工作日完成测绘，</w:t>
      </w:r>
      <w:r>
        <w:rPr>
          <w:rFonts w:hint="eastAsia" w:ascii="仿宋" w:hAnsi="仿宋" w:eastAsia="仿宋" w:cs="仿宋"/>
          <w:sz w:val="28"/>
          <w:szCs w:val="28"/>
          <w:u w:val="single"/>
          <w:vertAlign w:val="baseline"/>
          <w:lang w:val="en-US" w:eastAsia="zh-CN"/>
        </w:rPr>
        <w:t>并出具航拍图及测绘报告。</w:t>
      </w:r>
    </w:p>
    <w:p w14:paraId="7C0455CE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 w14:paraId="0884BD15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谈判项目报名单位在“中国执行信息公开网”查询中属失信被执行人的，视为无履约能力，不得报名参加，已报名的视为无效报名。</w:t>
      </w:r>
    </w:p>
    <w:p w14:paraId="100B6269"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10.若谈判单位采取低于成本价的报价方式，评委将有权否决其谈判资格。</w:t>
      </w:r>
    </w:p>
    <w:p w14:paraId="3A817C29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2777ECC">
      <w:pPr>
        <w:bidi w:val="0"/>
        <w:rPr>
          <w:rFonts w:hint="default"/>
          <w:lang w:val="en-US" w:eastAsia="zh-CN"/>
        </w:rPr>
      </w:pPr>
    </w:p>
    <w:p w14:paraId="05C41AD1">
      <w:pPr>
        <w:bidi w:val="0"/>
        <w:rPr>
          <w:rFonts w:hint="default"/>
          <w:lang w:val="en-US" w:eastAsia="zh-CN"/>
        </w:rPr>
      </w:pPr>
    </w:p>
    <w:p w14:paraId="63C85844">
      <w:pPr>
        <w:bidi w:val="0"/>
        <w:rPr>
          <w:rFonts w:hint="default"/>
          <w:lang w:val="en-US" w:eastAsia="zh-CN"/>
        </w:rPr>
      </w:pPr>
    </w:p>
    <w:p w14:paraId="384D33D4">
      <w:pPr>
        <w:bidi w:val="0"/>
        <w:rPr>
          <w:rFonts w:hint="default"/>
          <w:lang w:val="en-US" w:eastAsia="zh-CN"/>
        </w:rPr>
      </w:pPr>
    </w:p>
    <w:p w14:paraId="711AF37B">
      <w:pPr>
        <w:bidi w:val="0"/>
        <w:rPr>
          <w:rFonts w:hint="default"/>
          <w:lang w:val="en-US" w:eastAsia="zh-CN"/>
        </w:rPr>
      </w:pPr>
    </w:p>
    <w:p w14:paraId="7F3B69FE">
      <w:pPr>
        <w:bidi w:val="0"/>
        <w:rPr>
          <w:rFonts w:hint="default"/>
          <w:lang w:val="en-US" w:eastAsia="zh-CN"/>
        </w:rPr>
      </w:pPr>
    </w:p>
    <w:p w14:paraId="72ED1708">
      <w:pPr>
        <w:bidi w:val="0"/>
        <w:ind w:firstLine="366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nt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coms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de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Human-resourc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com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port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coms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v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workflo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form-rul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coopera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repor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4MDI1ZWYyYjY4YWVlMjgxNmI4ZWQ3OWNmYjVkNTgifQ=="/>
  </w:docVars>
  <w:rsids>
    <w:rsidRoot w:val="00000000"/>
    <w:rsid w:val="00311A5F"/>
    <w:rsid w:val="04506958"/>
    <w:rsid w:val="055F3042"/>
    <w:rsid w:val="0FB029A1"/>
    <w:rsid w:val="112C6442"/>
    <w:rsid w:val="14497CF2"/>
    <w:rsid w:val="1AF04599"/>
    <w:rsid w:val="1E8B1873"/>
    <w:rsid w:val="207A7AB1"/>
    <w:rsid w:val="23941DDF"/>
    <w:rsid w:val="23FC5D5D"/>
    <w:rsid w:val="27721798"/>
    <w:rsid w:val="2B756174"/>
    <w:rsid w:val="2E59023B"/>
    <w:rsid w:val="2E921798"/>
    <w:rsid w:val="33016EEC"/>
    <w:rsid w:val="3B620A15"/>
    <w:rsid w:val="3BA1126C"/>
    <w:rsid w:val="3D1D0DC6"/>
    <w:rsid w:val="3D522C22"/>
    <w:rsid w:val="41561850"/>
    <w:rsid w:val="47156CFF"/>
    <w:rsid w:val="496B2EB9"/>
    <w:rsid w:val="4A7F77CB"/>
    <w:rsid w:val="4BDC009E"/>
    <w:rsid w:val="4D716F40"/>
    <w:rsid w:val="4D7C5695"/>
    <w:rsid w:val="540B7773"/>
    <w:rsid w:val="556F2587"/>
    <w:rsid w:val="576B4B9B"/>
    <w:rsid w:val="578641B0"/>
    <w:rsid w:val="5A4A22CD"/>
    <w:rsid w:val="5C490690"/>
    <w:rsid w:val="5D1902A3"/>
    <w:rsid w:val="61B2747F"/>
    <w:rsid w:val="62A74B0A"/>
    <w:rsid w:val="632B74E9"/>
    <w:rsid w:val="636F6541"/>
    <w:rsid w:val="6A6A370E"/>
    <w:rsid w:val="6BCE6A7A"/>
    <w:rsid w:val="6E2434B3"/>
    <w:rsid w:val="73102258"/>
    <w:rsid w:val="73470603"/>
    <w:rsid w:val="74192D82"/>
    <w:rsid w:val="746801A9"/>
    <w:rsid w:val="76400946"/>
    <w:rsid w:val="76A333E3"/>
    <w:rsid w:val="77DE2925"/>
    <w:rsid w:val="79405967"/>
    <w:rsid w:val="7CA97BB7"/>
    <w:rsid w:val="7E203185"/>
    <w:rsid w:val="7F090BB3"/>
    <w:rsid w:val="7F43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4D7AD8"/>
      <w:u w:val="none"/>
    </w:rPr>
  </w:style>
  <w:style w:type="character" w:styleId="7">
    <w:name w:val="HTML Definition"/>
    <w:basedOn w:val="4"/>
    <w:uiPriority w:val="0"/>
    <w:rPr>
      <w:i/>
      <w:iCs/>
    </w:rPr>
  </w:style>
  <w:style w:type="character" w:styleId="8">
    <w:name w:val="Hyperlink"/>
    <w:basedOn w:val="4"/>
    <w:uiPriority w:val="0"/>
    <w:rPr>
      <w:color w:val="4D7AD8"/>
      <w:u w:val="none"/>
    </w:rPr>
  </w:style>
  <w:style w:type="character" w:styleId="9">
    <w:name w:val="HTML Code"/>
    <w:basedOn w:val="4"/>
    <w:uiPriority w:val="0"/>
    <w:rPr>
      <w:rFonts w:ascii="Consolas" w:hAnsi="Consolas" w:eastAsia="Consolas" w:cs="Consolas"/>
      <w:sz w:val="21"/>
      <w:szCs w:val="21"/>
    </w:rPr>
  </w:style>
  <w:style w:type="character" w:styleId="10">
    <w:name w:val="HTML Keyboard"/>
    <w:basedOn w:val="4"/>
    <w:uiPriority w:val="0"/>
    <w:rPr>
      <w:rFonts w:hint="default" w:ascii="Consolas" w:hAnsi="Consolas" w:eastAsia="Consolas" w:cs="Consolas"/>
      <w:sz w:val="21"/>
      <w:szCs w:val="21"/>
    </w:rPr>
  </w:style>
  <w:style w:type="character" w:styleId="11">
    <w:name w:val="HTML Sample"/>
    <w:basedOn w:val="4"/>
    <w:uiPriority w:val="0"/>
    <w:rPr>
      <w:rFonts w:hint="default" w:ascii="Consolas" w:hAnsi="Consolas" w:eastAsia="Consolas" w:cs="Consolas"/>
      <w:sz w:val="21"/>
      <w:szCs w:val="21"/>
      <w:bdr w:val="none" w:color="auto" w:sz="0" w:space="0"/>
      <w:shd w:val="clear" w:fill="2DB7F5"/>
    </w:rPr>
  </w:style>
  <w:style w:type="character" w:customStyle="1" w:styleId="12">
    <w:name w:val="isrevision"/>
    <w:basedOn w:val="4"/>
    <w:uiPriority w:val="0"/>
    <w:rPr>
      <w:color w:val="000000"/>
      <w:sz w:val="18"/>
      <w:szCs w:val="18"/>
      <w:bdr w:val="single" w:color="E9E9E9" w:sz="6" w:space="0"/>
      <w:shd w:val="clear" w:fill="FFFFFF"/>
    </w:rPr>
  </w:style>
  <w:style w:type="character" w:customStyle="1" w:styleId="13">
    <w:name w:val="first-of-type"/>
    <w:basedOn w:val="4"/>
    <w:uiPriority w:val="0"/>
    <w:rPr>
      <w:color w:val="FF0000"/>
    </w:rPr>
  </w:style>
  <w:style w:type="character" w:customStyle="1" w:styleId="14">
    <w:name w:val="first-of-type1"/>
    <w:basedOn w:val="4"/>
    <w:uiPriority w:val="0"/>
    <w:rPr>
      <w:color w:val="FF0000"/>
    </w:rPr>
  </w:style>
  <w:style w:type="character" w:customStyle="1" w:styleId="15">
    <w:name w:val="first-of-type2"/>
    <w:basedOn w:val="4"/>
    <w:uiPriority w:val="0"/>
    <w:rPr>
      <w:color w:val="FF0000"/>
    </w:rPr>
  </w:style>
  <w:style w:type="character" w:customStyle="1" w:styleId="16">
    <w:name w:val="ant-select-tree-checkbox"/>
    <w:basedOn w:val="4"/>
    <w:uiPriority w:val="0"/>
  </w:style>
  <w:style w:type="character" w:customStyle="1" w:styleId="17">
    <w:name w:val="last-child1"/>
    <w:basedOn w:val="4"/>
    <w:uiPriority w:val="0"/>
  </w:style>
  <w:style w:type="character" w:customStyle="1" w:styleId="18">
    <w:name w:val="button"/>
    <w:basedOn w:val="4"/>
    <w:uiPriority w:val="0"/>
  </w:style>
  <w:style w:type="character" w:customStyle="1" w:styleId="19">
    <w:name w:val="button1"/>
    <w:basedOn w:val="4"/>
    <w:uiPriority w:val="0"/>
    <w:rPr>
      <w:bdr w:val="none" w:color="auto" w:sz="0" w:space="0"/>
    </w:rPr>
  </w:style>
  <w:style w:type="character" w:customStyle="1" w:styleId="20">
    <w:name w:val="ant-tree-iconele"/>
    <w:basedOn w:val="4"/>
    <w:uiPriority w:val="0"/>
    <w:rPr>
      <w:bdr w:val="none" w:color="auto" w:sz="0" w:space="0"/>
    </w:rPr>
  </w:style>
  <w:style w:type="character" w:customStyle="1" w:styleId="21">
    <w:name w:val="not-pass-node"/>
    <w:basedOn w:val="4"/>
    <w:uiPriority w:val="0"/>
    <w:rPr>
      <w:bdr w:val="single" w:color="5ABD6B" w:sz="6" w:space="0"/>
      <w:shd w:val="clear" w:fill="BFF3C3"/>
    </w:rPr>
  </w:style>
  <w:style w:type="character" w:customStyle="1" w:styleId="22">
    <w:name w:val="ant-radio+*"/>
    <w:basedOn w:val="4"/>
    <w:uiPriority w:val="0"/>
  </w:style>
  <w:style w:type="character" w:customStyle="1" w:styleId="23">
    <w:name w:val="ant-select-tree-switcher"/>
    <w:basedOn w:val="4"/>
    <w:uiPriority w:val="0"/>
    <w:rPr>
      <w:bdr w:val="none" w:color="auto" w:sz="0" w:space="0"/>
    </w:rPr>
  </w:style>
  <w:style w:type="character" w:customStyle="1" w:styleId="24">
    <w:name w:val="ant-select-tree-iconele"/>
    <w:basedOn w:val="4"/>
    <w:uiPriority w:val="0"/>
    <w:rPr>
      <w:bdr w:val="none" w:color="auto" w:sz="0" w:space="0"/>
    </w:rPr>
  </w:style>
  <w:style w:type="character" w:customStyle="1" w:styleId="25">
    <w:name w:val="hover37"/>
    <w:basedOn w:val="4"/>
    <w:uiPriority w:val="0"/>
    <w:rPr>
      <w:color w:val="009DFF"/>
    </w:rPr>
  </w:style>
  <w:style w:type="character" w:customStyle="1" w:styleId="26">
    <w:name w:val="hover38"/>
    <w:basedOn w:val="4"/>
    <w:uiPriority w:val="0"/>
    <w:rPr>
      <w:color w:val="009DFF"/>
    </w:rPr>
  </w:style>
  <w:style w:type="character" w:customStyle="1" w:styleId="27">
    <w:name w:val="auto-pass-node"/>
    <w:basedOn w:val="4"/>
    <w:uiPriority w:val="0"/>
    <w:rPr>
      <w:bdr w:val="single" w:color="DC4446" w:sz="6" w:space="0"/>
      <w:shd w:val="clear" w:fill="A9E2FF"/>
    </w:rPr>
  </w:style>
  <w:style w:type="character" w:customStyle="1" w:styleId="28">
    <w:name w:val="passed-node"/>
    <w:basedOn w:val="4"/>
    <w:uiPriority w:val="0"/>
    <w:rPr>
      <w:bdr w:val="single" w:color="49A8D4" w:sz="6" w:space="0"/>
      <w:shd w:val="clear" w:fill="A9E3FF"/>
    </w:rPr>
  </w:style>
  <w:style w:type="character" w:customStyle="1" w:styleId="29">
    <w:name w:val="ant-tree-switcher12"/>
    <w:basedOn w:val="4"/>
    <w:uiPriority w:val="0"/>
    <w:rPr>
      <w:bdr w:val="none" w:color="auto" w:sz="0" w:space="0"/>
    </w:rPr>
  </w:style>
  <w:style w:type="character" w:customStyle="1" w:styleId="30">
    <w:name w:val="ant-tree-checkbox9"/>
    <w:basedOn w:val="4"/>
    <w:uiPriority w:val="0"/>
  </w:style>
  <w:style w:type="character" w:customStyle="1" w:styleId="31">
    <w:name w:val="current-node"/>
    <w:basedOn w:val="4"/>
    <w:uiPriority w:val="0"/>
    <w:rPr>
      <w:bdr w:val="single" w:color="F5B87B" w:sz="6" w:space="0"/>
      <w:shd w:val="clear" w:fill="FFE8CC"/>
    </w:rPr>
  </w:style>
  <w:style w:type="character" w:customStyle="1" w:styleId="32">
    <w:name w:val="first-child2"/>
    <w:basedOn w:val="4"/>
    <w:uiPriority w:val="0"/>
    <w:rPr>
      <w:color w:val="999999"/>
      <w:sz w:val="33"/>
      <w:szCs w:val="33"/>
      <w:bdr w:val="none" w:color="auto" w:sz="0" w:space="0"/>
    </w:rPr>
  </w:style>
  <w:style w:type="character" w:customStyle="1" w:styleId="33">
    <w:name w:val="first-child3"/>
    <w:basedOn w:val="4"/>
    <w:uiPriority w:val="0"/>
  </w:style>
  <w:style w:type="character" w:customStyle="1" w:styleId="34">
    <w:name w:val="wea-dropdown-triangle2"/>
    <w:basedOn w:val="4"/>
    <w:uiPriority w:val="0"/>
  </w:style>
  <w:style w:type="character" w:customStyle="1" w:styleId="35">
    <w:name w:val="tmpztreemove_arrow"/>
    <w:basedOn w:val="4"/>
    <w:uiPriority w:val="0"/>
    <w:rPr>
      <w:bdr w:val="none" w:color="auto" w:sz="0" w:space="0"/>
    </w:rPr>
  </w:style>
  <w:style w:type="character" w:customStyle="1" w:styleId="36">
    <w:name w:val="ant-table-row-expand-icon4"/>
    <w:basedOn w:val="4"/>
    <w:uiPriority w:val="0"/>
    <w:rPr>
      <w:vanish/>
    </w:rPr>
  </w:style>
  <w:style w:type="character" w:customStyle="1" w:styleId="37">
    <w:name w:val="wea-thumbnails-doc-content-subtitle"/>
    <w:basedOn w:val="4"/>
    <w:uiPriority w:val="0"/>
    <w:rPr>
      <w:color w:val="9A9A9A"/>
    </w:rPr>
  </w:style>
  <w:style w:type="character" w:customStyle="1" w:styleId="38">
    <w:name w:val="disabled4"/>
    <w:basedOn w:val="4"/>
    <w:uiPriority w:val="0"/>
    <w:rPr>
      <w:color w:val="AAAAAA"/>
      <w:shd w:val="clear" w:fill="F7F7F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464</Characters>
  <Lines>0</Lines>
  <Paragraphs>0</Paragraphs>
  <TotalTime>102</TotalTime>
  <ScaleCrop>false</ScaleCrop>
  <LinksUpToDate>false</LinksUpToDate>
  <CharactersWithSpaces>494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董航</cp:lastModifiedBy>
  <dcterms:modified xsi:type="dcterms:W3CDTF">2025-05-22T02:53:34Z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029366EC3F6049918CC7034D489C4DDD_12</vt:lpwstr>
  </property>
  <property fmtid="{D5CDD505-2E9C-101B-9397-08002B2CF9AE}" pid="4" name="KSOTemplateDocerSaveRecord">
    <vt:lpwstr>eyJoZGlkIjoiNjU4MDI1ZWYyYjY4YWVlMjgxNmI4ZWQ3OWNmYjVkNTgifQ==</vt:lpwstr>
  </property>
</Properties>
</file>